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250" w:rsidRDefault="00B74250" w:rsidP="00B74250">
      <w:r>
        <w:t xml:space="preserve">Lesson Plan </w:t>
      </w:r>
      <w:r w:rsidR="0009674B">
        <w:t>5</w:t>
      </w:r>
    </w:p>
    <w:p w:rsidR="00B74250" w:rsidRDefault="00B74250" w:rsidP="00B74250"/>
    <w:p w:rsidR="00B74250" w:rsidRDefault="00B74250" w:rsidP="00B74250">
      <w:r>
        <w:t xml:space="preserve">Lesson Topic:  </w:t>
      </w:r>
      <w:r w:rsidR="0009674B">
        <w:t>Debate Assessment</w:t>
      </w:r>
    </w:p>
    <w:p w:rsidR="00B74250" w:rsidRDefault="00B74250" w:rsidP="00B74250"/>
    <w:p w:rsidR="00B74250" w:rsidRDefault="00B74250" w:rsidP="00B74250">
      <w:r>
        <w:t>Group: Year 8</w:t>
      </w:r>
    </w:p>
    <w:p w:rsidR="00B74250" w:rsidRDefault="00B74250" w:rsidP="00B742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5"/>
        <w:gridCol w:w="5740"/>
      </w:tblGrid>
      <w:tr w:rsidR="00B74250" w:rsidTr="00B74250">
        <w:trPr>
          <w:trHeight w:val="1835"/>
        </w:trPr>
        <w:tc>
          <w:tcPr>
            <w:tcW w:w="3245" w:type="dxa"/>
          </w:tcPr>
          <w:p w:rsidR="00B74250" w:rsidRPr="00B74250" w:rsidRDefault="00B74250" w:rsidP="00B74250">
            <w:r>
              <w:t>L.O.</w:t>
            </w:r>
            <w:r w:rsidRPr="00B74250">
              <w:rPr>
                <w:rFonts w:eastAsiaTheme="minorEastAsia" w:hAnsi="Calibri"/>
                <w:color w:val="000000" w:themeColor="dark1"/>
                <w:kern w:val="24"/>
                <w:sz w:val="48"/>
                <w:szCs w:val="48"/>
                <w:lang w:eastAsia="en-GB"/>
              </w:rPr>
              <w:t xml:space="preserve"> 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09674B" w:rsidRPr="0009674B" w:rsidRDefault="0009674B" w:rsidP="0009674B">
            <w:r>
              <w:t>T</w:t>
            </w:r>
            <w:r w:rsidRPr="0009674B">
              <w:t>o be able to demonstrate knowledge of legal rights and responsibilities</w:t>
            </w:r>
          </w:p>
          <w:p w:rsidR="0009674B" w:rsidRPr="0009674B" w:rsidRDefault="0009674B" w:rsidP="0009674B">
            <w:r w:rsidRPr="0009674B">
              <w:t>To be able to demonstrate confidence and respect during the debate</w:t>
            </w:r>
          </w:p>
          <w:p w:rsidR="0009674B" w:rsidRPr="0009674B" w:rsidRDefault="0009674B" w:rsidP="0009674B">
            <w:r w:rsidRPr="0009674B">
              <w:t>To peer assess</w:t>
            </w:r>
          </w:p>
          <w:p w:rsidR="00B74250" w:rsidRDefault="00B74250" w:rsidP="0009674B"/>
        </w:tc>
      </w:tr>
      <w:tr w:rsidR="00B74250" w:rsidTr="00B74250">
        <w:trPr>
          <w:trHeight w:val="1571"/>
        </w:trPr>
        <w:tc>
          <w:tcPr>
            <w:tcW w:w="3245" w:type="dxa"/>
          </w:tcPr>
          <w:p w:rsidR="00B74250" w:rsidRDefault="00B74250" w:rsidP="00A9505A">
            <w:r>
              <w:t>Starter: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Default="0009674B" w:rsidP="0009674B">
            <w:r>
              <w:t>Explanation of the debate format</w:t>
            </w:r>
          </w:p>
          <w:p w:rsidR="0009674B" w:rsidRDefault="0009674B" w:rsidP="0009674B"/>
          <w:p w:rsidR="0009674B" w:rsidRDefault="0009674B" w:rsidP="0009674B">
            <w:r>
              <w:t>Recap key aims: knowledge/ research</w:t>
            </w:r>
          </w:p>
          <w:p w:rsidR="0009674B" w:rsidRDefault="0009674B" w:rsidP="0009674B">
            <w:r>
              <w:t xml:space="preserve">                             Debating skills</w:t>
            </w:r>
          </w:p>
          <w:p w:rsidR="0009674B" w:rsidRDefault="0009674B" w:rsidP="0009674B">
            <w:r>
              <w:t xml:space="preserve">                              Confidence </w:t>
            </w:r>
          </w:p>
          <w:p w:rsidR="0009674B" w:rsidRDefault="0009674B" w:rsidP="0009674B">
            <w:r>
              <w:t xml:space="preserve">                               Respect</w:t>
            </w:r>
          </w:p>
          <w:p w:rsidR="0009674B" w:rsidRDefault="0009674B" w:rsidP="0009674B"/>
          <w:p w:rsidR="0009674B" w:rsidRDefault="0009674B" w:rsidP="0009674B">
            <w:r>
              <w:t>Preparation in groups</w:t>
            </w:r>
          </w:p>
        </w:tc>
      </w:tr>
      <w:tr w:rsidR="00B74250" w:rsidTr="00B74250">
        <w:trPr>
          <w:trHeight w:val="3935"/>
        </w:trPr>
        <w:tc>
          <w:tcPr>
            <w:tcW w:w="3245" w:type="dxa"/>
          </w:tcPr>
          <w:p w:rsidR="00B74250" w:rsidRDefault="00B74250" w:rsidP="00A9505A">
            <w:r>
              <w:t>Activities: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Pr="00B74250" w:rsidRDefault="00B74250" w:rsidP="00B74250"/>
          <w:p w:rsidR="00E25795" w:rsidRDefault="0009674B" w:rsidP="00A9505A">
            <w:r>
              <w:t>Debate and peer assessment</w:t>
            </w:r>
          </w:p>
          <w:p w:rsidR="0009674B" w:rsidRDefault="0009674B" w:rsidP="00A9505A"/>
          <w:p w:rsidR="0009674B" w:rsidRDefault="0009674B" w:rsidP="00A9505A">
            <w:r>
              <w:t>Use tokens to ensure all students contribute and listen to others</w:t>
            </w:r>
          </w:p>
          <w:p w:rsidR="0009674B" w:rsidRDefault="0009674B" w:rsidP="00A9505A"/>
          <w:p w:rsidR="0009674B" w:rsidRDefault="0009674B" w:rsidP="00A9505A">
            <w:r>
              <w:t>Use peer assessment sheets to ensure all are involved and engaged with the debates and are using the level criteria</w:t>
            </w:r>
          </w:p>
          <w:p w:rsidR="0009674B" w:rsidRDefault="0009674B" w:rsidP="00A9505A"/>
          <w:p w:rsidR="00E25795" w:rsidRDefault="00E25795" w:rsidP="00A9505A"/>
          <w:p w:rsidR="00E25795" w:rsidRDefault="0009674B" w:rsidP="00A9505A">
            <w:r>
              <w:t>Peer feedback time</w:t>
            </w:r>
          </w:p>
          <w:p w:rsidR="00E25795" w:rsidRDefault="00E25795" w:rsidP="00A9505A"/>
          <w:p w:rsidR="00E25795" w:rsidRDefault="00E25795" w:rsidP="00A9505A"/>
          <w:p w:rsidR="00F51BD4" w:rsidRDefault="00F51BD4" w:rsidP="00A9505A"/>
        </w:tc>
      </w:tr>
      <w:tr w:rsidR="00B74250" w:rsidTr="00B74250">
        <w:trPr>
          <w:trHeight w:val="1571"/>
        </w:trPr>
        <w:tc>
          <w:tcPr>
            <w:tcW w:w="3245" w:type="dxa"/>
          </w:tcPr>
          <w:p w:rsidR="00B74250" w:rsidRDefault="00B74250" w:rsidP="00A9505A">
            <w:r>
              <w:t>Plenary: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Default="00B74250" w:rsidP="00A9505A"/>
          <w:p w:rsidR="00B16835" w:rsidRDefault="0009674B" w:rsidP="00E25795">
            <w:r>
              <w:t>TRIP Time for Reflection, Improvement and Progress.</w:t>
            </w:r>
          </w:p>
          <w:p w:rsidR="00E25795" w:rsidRPr="00E25795" w:rsidRDefault="00E25795" w:rsidP="00E25795"/>
          <w:p w:rsidR="00000000" w:rsidRPr="0009674B" w:rsidRDefault="0009674B" w:rsidP="0009674B">
            <w:pPr>
              <w:numPr>
                <w:ilvl w:val="0"/>
                <w:numId w:val="8"/>
              </w:numPr>
            </w:pPr>
            <w:r w:rsidRPr="0009674B">
              <w:t>How did you perform in the debate? Give reasons</w:t>
            </w:r>
          </w:p>
          <w:p w:rsidR="00000000" w:rsidRPr="0009674B" w:rsidRDefault="0009674B" w:rsidP="0009674B">
            <w:pPr>
              <w:numPr>
                <w:ilvl w:val="0"/>
                <w:numId w:val="8"/>
              </w:numPr>
            </w:pPr>
            <w:r w:rsidRPr="0009674B">
              <w:t>Do you feel that you were more confident in this debate than at the start of the unit? Why or why not?</w:t>
            </w:r>
          </w:p>
          <w:p w:rsidR="00000000" w:rsidRPr="0009674B" w:rsidRDefault="0009674B" w:rsidP="0009674B">
            <w:pPr>
              <w:numPr>
                <w:ilvl w:val="0"/>
                <w:numId w:val="8"/>
              </w:numPr>
            </w:pPr>
            <w:r w:rsidRPr="0009674B">
              <w:t>Did you remember to be respectful during the debate? Give an example of how?</w:t>
            </w:r>
          </w:p>
          <w:p w:rsidR="00000000" w:rsidRPr="0009674B" w:rsidRDefault="0009674B" w:rsidP="0009674B">
            <w:pPr>
              <w:numPr>
                <w:ilvl w:val="0"/>
                <w:numId w:val="8"/>
              </w:numPr>
            </w:pPr>
            <w:r w:rsidRPr="0009674B">
              <w:t>What do you think you did well?</w:t>
            </w:r>
          </w:p>
          <w:p w:rsidR="00000000" w:rsidRPr="0009674B" w:rsidRDefault="0009674B" w:rsidP="0009674B">
            <w:pPr>
              <w:numPr>
                <w:ilvl w:val="0"/>
                <w:numId w:val="8"/>
              </w:numPr>
            </w:pPr>
            <w:r w:rsidRPr="0009674B">
              <w:t>How do you think you could improve?</w:t>
            </w:r>
          </w:p>
          <w:p w:rsidR="00000000" w:rsidRPr="0009674B" w:rsidRDefault="0009674B" w:rsidP="0009674B">
            <w:pPr>
              <w:numPr>
                <w:ilvl w:val="0"/>
                <w:numId w:val="8"/>
              </w:numPr>
            </w:pPr>
            <w:r w:rsidRPr="0009674B">
              <w:t>Give yourself a target for next time.</w:t>
            </w:r>
          </w:p>
          <w:p w:rsidR="00E25795" w:rsidRDefault="00E25795" w:rsidP="00A9505A"/>
        </w:tc>
      </w:tr>
      <w:tr w:rsidR="00B74250" w:rsidTr="00B74250">
        <w:trPr>
          <w:trHeight w:val="1585"/>
        </w:trPr>
        <w:tc>
          <w:tcPr>
            <w:tcW w:w="3245" w:type="dxa"/>
          </w:tcPr>
          <w:p w:rsidR="00B74250" w:rsidRDefault="00B74250" w:rsidP="00A9505A">
            <w:proofErr w:type="spellStart"/>
            <w:r>
              <w:lastRenderedPageBreak/>
              <w:t>AfL</w:t>
            </w:r>
            <w:proofErr w:type="spellEnd"/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F51BD4" w:rsidRDefault="00B74250" w:rsidP="00F51BD4">
            <w:r>
              <w:t xml:space="preserve"> </w:t>
            </w:r>
          </w:p>
          <w:p w:rsidR="00B16835" w:rsidRDefault="00B16835" w:rsidP="009D26B9">
            <w:pPr>
              <w:tabs>
                <w:tab w:val="left" w:pos="1815"/>
              </w:tabs>
            </w:pPr>
            <w:r>
              <w:t xml:space="preserve"> </w:t>
            </w:r>
            <w:r w:rsidR="0009674B">
              <w:t xml:space="preserve">Peer and </w:t>
            </w:r>
            <w:proofErr w:type="spellStart"/>
            <w:r w:rsidR="0009674B">
              <w:t>self assessment</w:t>
            </w:r>
            <w:proofErr w:type="spellEnd"/>
            <w:r w:rsidR="0009674B">
              <w:t xml:space="preserve"> tasks</w:t>
            </w:r>
          </w:p>
        </w:tc>
      </w:tr>
      <w:tr w:rsidR="00B74250" w:rsidTr="00B74250">
        <w:trPr>
          <w:trHeight w:val="1306"/>
        </w:trPr>
        <w:tc>
          <w:tcPr>
            <w:tcW w:w="3245" w:type="dxa"/>
          </w:tcPr>
          <w:p w:rsidR="00B74250" w:rsidRDefault="00B74250" w:rsidP="00A9505A">
            <w:r>
              <w:t>Differentiation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B74250" w:rsidRDefault="00B74250" w:rsidP="0009674B"/>
          <w:p w:rsidR="0009674B" w:rsidRDefault="0009674B" w:rsidP="0009674B">
            <w:r>
              <w:t>Tokens</w:t>
            </w:r>
          </w:p>
          <w:p w:rsidR="0009674B" w:rsidRDefault="0009674B" w:rsidP="0009674B">
            <w:r>
              <w:t>Group support</w:t>
            </w:r>
          </w:p>
          <w:p w:rsidR="0009674B" w:rsidRDefault="0009674B" w:rsidP="0009674B">
            <w:r>
              <w:t>Speaking frames/ sentence starters given</w:t>
            </w:r>
          </w:p>
        </w:tc>
      </w:tr>
      <w:tr w:rsidR="00B74250" w:rsidTr="00B74250">
        <w:trPr>
          <w:trHeight w:val="1042"/>
        </w:trPr>
        <w:tc>
          <w:tcPr>
            <w:tcW w:w="3245" w:type="dxa"/>
          </w:tcPr>
          <w:p w:rsidR="00B74250" w:rsidRDefault="00B74250" w:rsidP="00A9505A">
            <w:r>
              <w:t>Resources</w:t>
            </w:r>
          </w:p>
          <w:p w:rsidR="00B74250" w:rsidRDefault="00B74250" w:rsidP="00A9505A"/>
          <w:p w:rsidR="00B74250" w:rsidRDefault="00B74250" w:rsidP="00A9505A"/>
          <w:p w:rsidR="00B74250" w:rsidRDefault="00B74250" w:rsidP="00A9505A"/>
        </w:tc>
        <w:tc>
          <w:tcPr>
            <w:tcW w:w="5740" w:type="dxa"/>
          </w:tcPr>
          <w:p w:rsidR="009D26B9" w:rsidRDefault="0009674B" w:rsidP="00A9505A">
            <w:r>
              <w:t>Speaking frames</w:t>
            </w:r>
          </w:p>
          <w:p w:rsidR="0009674B" w:rsidRDefault="0009674B" w:rsidP="00A9505A">
            <w:r>
              <w:t>Tokens</w:t>
            </w:r>
          </w:p>
          <w:p w:rsidR="0009674B" w:rsidRDefault="0009674B" w:rsidP="00A9505A">
            <w:r>
              <w:t>Level ladders</w:t>
            </w:r>
          </w:p>
          <w:p w:rsidR="0009674B" w:rsidRDefault="0009674B" w:rsidP="00A9505A">
            <w:proofErr w:type="spellStart"/>
            <w:r>
              <w:t>Powerpoint</w:t>
            </w:r>
            <w:proofErr w:type="spellEnd"/>
          </w:p>
          <w:p w:rsidR="0009674B" w:rsidRDefault="0009674B" w:rsidP="00A9505A">
            <w:bookmarkStart w:id="0" w:name="_GoBack"/>
            <w:bookmarkEnd w:id="0"/>
          </w:p>
        </w:tc>
      </w:tr>
      <w:tr w:rsidR="00B74250" w:rsidTr="00B74250">
        <w:trPr>
          <w:trHeight w:val="264"/>
        </w:trPr>
        <w:tc>
          <w:tcPr>
            <w:tcW w:w="3245" w:type="dxa"/>
          </w:tcPr>
          <w:p w:rsidR="00B74250" w:rsidRDefault="00B74250" w:rsidP="00A9505A"/>
        </w:tc>
        <w:tc>
          <w:tcPr>
            <w:tcW w:w="5740" w:type="dxa"/>
          </w:tcPr>
          <w:p w:rsidR="00B74250" w:rsidRDefault="00B74250" w:rsidP="00A9505A"/>
        </w:tc>
      </w:tr>
    </w:tbl>
    <w:p w:rsidR="00B74250" w:rsidRDefault="00B74250" w:rsidP="00B74250"/>
    <w:p w:rsidR="00B74250" w:rsidRDefault="00B74250" w:rsidP="00B74250"/>
    <w:p w:rsidR="002B5F36" w:rsidRDefault="0009674B"/>
    <w:sectPr w:rsidR="002B5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A70D8"/>
    <w:multiLevelType w:val="hybridMultilevel"/>
    <w:tmpl w:val="E242B48C"/>
    <w:lvl w:ilvl="0" w:tplc="F6EC4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644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F407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4008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5A7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A85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A009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D88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402B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BB1F68"/>
    <w:multiLevelType w:val="hybridMultilevel"/>
    <w:tmpl w:val="0C268EA2"/>
    <w:lvl w:ilvl="0" w:tplc="7F0442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082B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DE78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83C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4AF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0E01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04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AB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82A3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1E2379"/>
    <w:multiLevelType w:val="hybridMultilevel"/>
    <w:tmpl w:val="14844F86"/>
    <w:lvl w:ilvl="0" w:tplc="4404A3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2CB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5283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B6A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0CDA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707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ACC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585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743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9701148"/>
    <w:multiLevelType w:val="hybridMultilevel"/>
    <w:tmpl w:val="3A1EFC64"/>
    <w:lvl w:ilvl="0" w:tplc="1C28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C6C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6A6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B2C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A43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F6BA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5A9C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D83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089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C2C1FC4"/>
    <w:multiLevelType w:val="hybridMultilevel"/>
    <w:tmpl w:val="9E42DBA8"/>
    <w:lvl w:ilvl="0" w:tplc="66FA1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F830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FCA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C0D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348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8A2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78D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2EBE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964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E492983"/>
    <w:multiLevelType w:val="hybridMultilevel"/>
    <w:tmpl w:val="9DFA24F4"/>
    <w:lvl w:ilvl="0" w:tplc="E70C7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8C7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8E6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D63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722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9E0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104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D268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727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77D437D"/>
    <w:multiLevelType w:val="hybridMultilevel"/>
    <w:tmpl w:val="87984970"/>
    <w:lvl w:ilvl="0" w:tplc="B62A2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F648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263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D8F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94F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8A48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696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569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84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A89395B"/>
    <w:multiLevelType w:val="hybridMultilevel"/>
    <w:tmpl w:val="4B1A9E24"/>
    <w:lvl w:ilvl="0" w:tplc="660AF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50E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489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66D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58A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78B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84D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981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EEF7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50"/>
    <w:rsid w:val="0009674B"/>
    <w:rsid w:val="00636498"/>
    <w:rsid w:val="0071090F"/>
    <w:rsid w:val="009D26B9"/>
    <w:rsid w:val="00B16835"/>
    <w:rsid w:val="00B74250"/>
    <w:rsid w:val="00E02D3B"/>
    <w:rsid w:val="00E25795"/>
    <w:rsid w:val="00F5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3ECAC7-E12E-4447-B539-8B9DF18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25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7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D26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5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51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33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94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78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4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1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9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400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98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3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57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58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01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30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46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3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32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4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21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1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957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29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64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2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61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89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377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50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26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48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6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12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Currie</dc:creator>
  <cp:keywords/>
  <dc:description/>
  <cp:lastModifiedBy>V Currie</cp:lastModifiedBy>
  <cp:revision>2</cp:revision>
  <dcterms:created xsi:type="dcterms:W3CDTF">2015-08-19T15:29:00Z</dcterms:created>
  <dcterms:modified xsi:type="dcterms:W3CDTF">2015-08-19T15:29:00Z</dcterms:modified>
</cp:coreProperties>
</file>