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50" w:rsidRDefault="00B74250" w:rsidP="00B74250">
      <w:r>
        <w:t xml:space="preserve">Lesson Plan </w:t>
      </w:r>
      <w:r w:rsidR="00E25795">
        <w:t>3</w:t>
      </w:r>
    </w:p>
    <w:p w:rsidR="00B74250" w:rsidRDefault="00B74250" w:rsidP="00B74250"/>
    <w:p w:rsidR="00B74250" w:rsidRDefault="00B74250" w:rsidP="00B74250">
      <w:r>
        <w:t>Lesson Topic:</w:t>
      </w:r>
      <w:r>
        <w:t xml:space="preserve">  </w:t>
      </w:r>
      <w:r w:rsidR="00E25795">
        <w:t>Criminal Responsibility</w:t>
      </w:r>
    </w:p>
    <w:p w:rsidR="00B74250" w:rsidRDefault="00B74250" w:rsidP="00B74250"/>
    <w:p w:rsidR="00B74250" w:rsidRDefault="00B74250" w:rsidP="00B74250">
      <w:r>
        <w:t>Group: Year 8</w:t>
      </w:r>
    </w:p>
    <w:p w:rsidR="00B74250" w:rsidRDefault="00B74250" w:rsidP="00B742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5740"/>
      </w:tblGrid>
      <w:tr w:rsidR="00B74250" w:rsidTr="00B74250">
        <w:trPr>
          <w:trHeight w:val="1835"/>
        </w:trPr>
        <w:tc>
          <w:tcPr>
            <w:tcW w:w="3245" w:type="dxa"/>
          </w:tcPr>
          <w:p w:rsidR="00B74250" w:rsidRPr="00B74250" w:rsidRDefault="00B74250" w:rsidP="00B74250">
            <w:r>
              <w:t>L.O.</w:t>
            </w:r>
            <w:r w:rsidRPr="00B74250">
              <w:rPr>
                <w:rFonts w:eastAsiaTheme="minorEastAsia" w:hAnsi="Calibri"/>
                <w:color w:val="000000" w:themeColor="dark1"/>
                <w:kern w:val="24"/>
                <w:sz w:val="48"/>
                <w:szCs w:val="48"/>
                <w:lang w:eastAsia="en-GB"/>
              </w:rPr>
              <w:t xml:space="preserve"> 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Pr="00B74250" w:rsidRDefault="00B74250" w:rsidP="00B74250">
            <w:r w:rsidRPr="00B74250">
              <w:t>L.O.</w:t>
            </w:r>
          </w:p>
          <w:p w:rsidR="00E25795" w:rsidRPr="00E25795" w:rsidRDefault="00E25795" w:rsidP="00E25795">
            <w:r w:rsidRPr="00E25795">
              <w:t>To be able to identify the age of criminal responsibility in England and other countries</w:t>
            </w:r>
          </w:p>
          <w:p w:rsidR="00E25795" w:rsidRPr="00E25795" w:rsidRDefault="00E25795" w:rsidP="00E25795">
            <w:r w:rsidRPr="00E25795">
              <w:t>To be able to explain why young people commit crimes and to consider the role of respect with relation to crime.</w:t>
            </w:r>
          </w:p>
          <w:p w:rsidR="00B74250" w:rsidRDefault="00B74250" w:rsidP="00E25795"/>
        </w:tc>
      </w:tr>
      <w:tr w:rsidR="00B74250" w:rsidTr="00B74250">
        <w:trPr>
          <w:trHeight w:val="1571"/>
        </w:trPr>
        <w:tc>
          <w:tcPr>
            <w:tcW w:w="3245" w:type="dxa"/>
          </w:tcPr>
          <w:p w:rsidR="00B74250" w:rsidRDefault="00B74250" w:rsidP="00A9505A">
            <w:r>
              <w:t>Starter: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E25795" w:rsidRDefault="00E25795" w:rsidP="00F51BD4">
            <w:r>
              <w:t>First impressions written task</w:t>
            </w:r>
          </w:p>
          <w:p w:rsidR="00B74250" w:rsidRDefault="00E25795" w:rsidP="00F51BD4">
            <w:r w:rsidRPr="00E25795">
              <w:t>“Children should be put in prison if they commit serious crimes.”</w:t>
            </w:r>
          </w:p>
        </w:tc>
      </w:tr>
      <w:tr w:rsidR="00B74250" w:rsidTr="00B74250">
        <w:trPr>
          <w:trHeight w:val="3935"/>
        </w:trPr>
        <w:tc>
          <w:tcPr>
            <w:tcW w:w="3245" w:type="dxa"/>
          </w:tcPr>
          <w:p w:rsidR="00B74250" w:rsidRDefault="00B74250" w:rsidP="00A9505A">
            <w:r>
              <w:t>Activities: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Pr="00B74250" w:rsidRDefault="00B74250" w:rsidP="00B74250"/>
          <w:p w:rsidR="00F51BD4" w:rsidRDefault="00E25795" w:rsidP="00A9505A">
            <w:r>
              <w:t>H/W feedback and sharing</w:t>
            </w:r>
          </w:p>
          <w:p w:rsidR="00E25795" w:rsidRDefault="00E25795" w:rsidP="00A9505A">
            <w:r w:rsidRPr="00E25795">
              <w:t>Peer Feedback: Comment on Content and Confidence</w:t>
            </w:r>
          </w:p>
          <w:p w:rsidR="00E25795" w:rsidRDefault="00E25795" w:rsidP="00A9505A"/>
          <w:p w:rsidR="00E25795" w:rsidRDefault="00E25795" w:rsidP="00A9505A">
            <w:r>
              <w:t>Jamie Bulger case: stimulus picture and discussion</w:t>
            </w:r>
          </w:p>
          <w:p w:rsidR="00E25795" w:rsidRDefault="00E25795" w:rsidP="00A9505A"/>
          <w:p w:rsidR="00E25795" w:rsidRDefault="00E25795" w:rsidP="00A9505A">
            <w:r>
              <w:t>Age of criminal responsibility in different countries</w:t>
            </w:r>
          </w:p>
          <w:p w:rsidR="00E25795" w:rsidRDefault="00E25795" w:rsidP="00A9505A">
            <w:r>
              <w:t>Snowball activity – why is the age different in different countries? What are the implications?</w:t>
            </w:r>
          </w:p>
          <w:p w:rsidR="00E25795" w:rsidRDefault="00E25795" w:rsidP="00A9505A"/>
          <w:p w:rsidR="00E25795" w:rsidRDefault="00E25795" w:rsidP="00A9505A">
            <w:r>
              <w:t xml:space="preserve">Why do young people commit </w:t>
            </w:r>
            <w:proofErr w:type="gramStart"/>
            <w:r>
              <w:t>crimes ?</w:t>
            </w:r>
            <w:proofErr w:type="gramEnd"/>
            <w:r>
              <w:t xml:space="preserve"> Give scenarios to small groups. They then create story boards leading up to this scenario.</w:t>
            </w:r>
          </w:p>
          <w:p w:rsidR="00E25795" w:rsidRDefault="00E25795" w:rsidP="00A9505A">
            <w:r>
              <w:t>Present and feedback</w:t>
            </w:r>
          </w:p>
          <w:p w:rsidR="00E25795" w:rsidRDefault="00E25795" w:rsidP="00A9505A"/>
          <w:p w:rsidR="00E25795" w:rsidRDefault="00E25795" w:rsidP="00A9505A"/>
          <w:p w:rsidR="00E25795" w:rsidRDefault="00E25795" w:rsidP="00A9505A"/>
          <w:p w:rsidR="00E25795" w:rsidRDefault="00E25795" w:rsidP="00A9505A"/>
          <w:p w:rsidR="00E25795" w:rsidRDefault="00E25795" w:rsidP="00A9505A"/>
          <w:p w:rsidR="00E25795" w:rsidRDefault="00E25795" w:rsidP="00A9505A"/>
          <w:p w:rsidR="00F51BD4" w:rsidRDefault="00F51BD4" w:rsidP="00A9505A"/>
        </w:tc>
      </w:tr>
      <w:tr w:rsidR="00B74250" w:rsidTr="00B74250">
        <w:trPr>
          <w:trHeight w:val="1571"/>
        </w:trPr>
        <w:tc>
          <w:tcPr>
            <w:tcW w:w="3245" w:type="dxa"/>
          </w:tcPr>
          <w:p w:rsidR="00B74250" w:rsidRDefault="00B74250" w:rsidP="00A9505A">
            <w:r>
              <w:t>Plenary: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B74250" w:rsidP="00A9505A"/>
          <w:p w:rsidR="00B74250" w:rsidRDefault="00E25795" w:rsidP="00A9505A">
            <w:proofErr w:type="spellStart"/>
            <w:r>
              <w:t>Quickfire</w:t>
            </w:r>
            <w:proofErr w:type="spellEnd"/>
            <w:r>
              <w:t xml:space="preserve"> discussion:</w:t>
            </w:r>
          </w:p>
          <w:p w:rsidR="00E25795" w:rsidRDefault="00E25795" w:rsidP="00A9505A"/>
          <w:p w:rsidR="00000000" w:rsidRPr="00E25795" w:rsidRDefault="00B16835" w:rsidP="00E25795">
            <w:pPr>
              <w:numPr>
                <w:ilvl w:val="0"/>
                <w:numId w:val="6"/>
              </w:numPr>
            </w:pPr>
            <w:r w:rsidRPr="00E25795">
              <w:t>Should the age of responsibility be cha</w:t>
            </w:r>
            <w:r w:rsidRPr="00E25795">
              <w:t>nged?</w:t>
            </w:r>
          </w:p>
          <w:p w:rsidR="00000000" w:rsidRPr="00E25795" w:rsidRDefault="00B16835" w:rsidP="00E25795">
            <w:pPr>
              <w:numPr>
                <w:ilvl w:val="0"/>
                <w:numId w:val="6"/>
              </w:numPr>
            </w:pPr>
            <w:r w:rsidRPr="00E25795">
              <w:t>Why or why not?</w:t>
            </w:r>
          </w:p>
          <w:p w:rsidR="00000000" w:rsidRPr="00E25795" w:rsidRDefault="00B16835" w:rsidP="00E25795">
            <w:pPr>
              <w:numPr>
                <w:ilvl w:val="0"/>
                <w:numId w:val="6"/>
              </w:numPr>
            </w:pPr>
            <w:r w:rsidRPr="00E25795">
              <w:t>What role does respect play with regard to people obeying the law?</w:t>
            </w:r>
          </w:p>
          <w:p w:rsidR="00000000" w:rsidRPr="00E25795" w:rsidRDefault="00B16835" w:rsidP="00E25795">
            <w:pPr>
              <w:numPr>
                <w:ilvl w:val="0"/>
                <w:numId w:val="6"/>
              </w:numPr>
            </w:pPr>
            <w:r w:rsidRPr="00E25795">
              <w:lastRenderedPageBreak/>
              <w:t>How have you shown respect in today’s lesson?</w:t>
            </w:r>
          </w:p>
          <w:p w:rsidR="00000000" w:rsidRDefault="00B16835" w:rsidP="00E25795">
            <w:pPr>
              <w:numPr>
                <w:ilvl w:val="0"/>
                <w:numId w:val="6"/>
              </w:numPr>
            </w:pPr>
            <w:r w:rsidRPr="00E25795">
              <w:t>Who do you think has demonstrated confidence in today’s lesson and how?</w:t>
            </w:r>
          </w:p>
          <w:p w:rsidR="00E25795" w:rsidRDefault="00E25795" w:rsidP="00E25795"/>
          <w:p w:rsidR="00B16835" w:rsidRDefault="00B16835" w:rsidP="00E25795">
            <w:r>
              <w:t>H/W set</w:t>
            </w:r>
          </w:p>
          <w:p w:rsidR="00000000" w:rsidRPr="00B16835" w:rsidRDefault="00B16835" w:rsidP="00B16835">
            <w:pPr>
              <w:numPr>
                <w:ilvl w:val="0"/>
                <w:numId w:val="7"/>
              </w:numPr>
            </w:pPr>
            <w:r w:rsidRPr="00B16835">
              <w:t xml:space="preserve">Task: Find out what the police do and different roles within </w:t>
            </w:r>
            <w:r w:rsidRPr="00B16835">
              <w:t xml:space="preserve">the police force. </w:t>
            </w:r>
          </w:p>
          <w:p w:rsidR="00000000" w:rsidRPr="00B16835" w:rsidRDefault="00B16835" w:rsidP="00B16835">
            <w:pPr>
              <w:numPr>
                <w:ilvl w:val="0"/>
                <w:numId w:val="7"/>
              </w:numPr>
            </w:pPr>
            <w:r w:rsidRPr="00B16835">
              <w:t>Create a mini presentation ready for next lesson</w:t>
            </w:r>
          </w:p>
          <w:p w:rsidR="00B16835" w:rsidRDefault="00B16835" w:rsidP="00E25795">
            <w:bookmarkStart w:id="0" w:name="_GoBack"/>
            <w:bookmarkEnd w:id="0"/>
          </w:p>
          <w:p w:rsidR="00E25795" w:rsidRPr="00E25795" w:rsidRDefault="00E25795" w:rsidP="00E25795"/>
          <w:p w:rsidR="00E25795" w:rsidRDefault="00E25795" w:rsidP="00A9505A"/>
        </w:tc>
      </w:tr>
      <w:tr w:rsidR="00B74250" w:rsidTr="00B74250">
        <w:trPr>
          <w:trHeight w:val="1585"/>
        </w:trPr>
        <w:tc>
          <w:tcPr>
            <w:tcW w:w="3245" w:type="dxa"/>
          </w:tcPr>
          <w:p w:rsidR="00B74250" w:rsidRDefault="00B74250" w:rsidP="00A9505A">
            <w:proofErr w:type="spellStart"/>
            <w:r>
              <w:lastRenderedPageBreak/>
              <w:t>AfL</w:t>
            </w:r>
            <w:proofErr w:type="spellEnd"/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F51BD4" w:rsidRDefault="00B74250" w:rsidP="00F51BD4">
            <w:r>
              <w:t xml:space="preserve"> </w:t>
            </w:r>
          </w:p>
          <w:p w:rsidR="00B16835" w:rsidRDefault="00B16835" w:rsidP="009D26B9">
            <w:pPr>
              <w:tabs>
                <w:tab w:val="left" w:pos="1815"/>
              </w:tabs>
            </w:pPr>
            <w:r>
              <w:t>Peer assessment of storyboards</w:t>
            </w:r>
          </w:p>
          <w:p w:rsidR="00B16835" w:rsidRDefault="00B16835" w:rsidP="009D26B9">
            <w:pPr>
              <w:tabs>
                <w:tab w:val="left" w:pos="1815"/>
              </w:tabs>
            </w:pPr>
            <w:r>
              <w:t>Class feedback</w:t>
            </w:r>
          </w:p>
          <w:p w:rsidR="00B16835" w:rsidRDefault="00B16835" w:rsidP="009D26B9">
            <w:pPr>
              <w:tabs>
                <w:tab w:val="left" w:pos="1815"/>
              </w:tabs>
            </w:pPr>
            <w:r>
              <w:t xml:space="preserve">Questioning </w:t>
            </w:r>
          </w:p>
        </w:tc>
      </w:tr>
      <w:tr w:rsidR="00B74250" w:rsidTr="00B74250">
        <w:trPr>
          <w:trHeight w:val="1306"/>
        </w:trPr>
        <w:tc>
          <w:tcPr>
            <w:tcW w:w="3245" w:type="dxa"/>
          </w:tcPr>
          <w:p w:rsidR="00B74250" w:rsidRDefault="00B74250" w:rsidP="00A9505A">
            <w:r>
              <w:t>Differentiation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B74250" w:rsidP="00A9505A">
            <w:r>
              <w:t>Questioning differentiated: Identify and describe for lower ability students.</w:t>
            </w:r>
          </w:p>
          <w:p w:rsidR="00B74250" w:rsidRDefault="00B74250" w:rsidP="00A9505A">
            <w:r>
              <w:t>Analysis questions for the Higher ability</w:t>
            </w:r>
            <w:r w:rsidR="009D26B9">
              <w:t xml:space="preserve"> - encourage higher ability students to make strong links between concepts </w:t>
            </w:r>
          </w:p>
          <w:p w:rsidR="00B16835" w:rsidRDefault="00B16835" w:rsidP="00A9505A">
            <w:r>
              <w:t>Mixed ability groups for group tasks</w:t>
            </w:r>
          </w:p>
          <w:p w:rsidR="00B16835" w:rsidRDefault="00B16835" w:rsidP="00A9505A"/>
          <w:p w:rsidR="00B74250" w:rsidRDefault="00B74250" w:rsidP="009D26B9"/>
        </w:tc>
      </w:tr>
      <w:tr w:rsidR="00B74250" w:rsidTr="00B74250">
        <w:trPr>
          <w:trHeight w:val="1042"/>
        </w:trPr>
        <w:tc>
          <w:tcPr>
            <w:tcW w:w="3245" w:type="dxa"/>
          </w:tcPr>
          <w:p w:rsidR="00B74250" w:rsidRDefault="00B74250" w:rsidP="00A9505A">
            <w:r>
              <w:t>Resources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16835" w:rsidRDefault="00B16835" w:rsidP="00A9505A">
            <w:r>
              <w:t>Power point</w:t>
            </w:r>
          </w:p>
          <w:p w:rsidR="009D26B9" w:rsidRDefault="00B16835" w:rsidP="00A9505A">
            <w:r>
              <w:t>Storyboards</w:t>
            </w:r>
            <w:r w:rsidR="009D26B9">
              <w:t xml:space="preserve"> for students</w:t>
            </w:r>
          </w:p>
        </w:tc>
      </w:tr>
      <w:tr w:rsidR="00B74250" w:rsidTr="00B74250">
        <w:trPr>
          <w:trHeight w:val="264"/>
        </w:trPr>
        <w:tc>
          <w:tcPr>
            <w:tcW w:w="3245" w:type="dxa"/>
          </w:tcPr>
          <w:p w:rsidR="00B74250" w:rsidRDefault="00B74250" w:rsidP="00A9505A"/>
        </w:tc>
        <w:tc>
          <w:tcPr>
            <w:tcW w:w="5740" w:type="dxa"/>
          </w:tcPr>
          <w:p w:rsidR="00B74250" w:rsidRDefault="00B74250" w:rsidP="00A9505A"/>
        </w:tc>
      </w:tr>
    </w:tbl>
    <w:p w:rsidR="00B74250" w:rsidRDefault="00B74250" w:rsidP="00B74250"/>
    <w:p w:rsidR="00B74250" w:rsidRDefault="00B74250" w:rsidP="00B74250"/>
    <w:p w:rsidR="002B5F36" w:rsidRDefault="00B16835"/>
    <w:sectPr w:rsidR="002B5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B1F68"/>
    <w:multiLevelType w:val="hybridMultilevel"/>
    <w:tmpl w:val="0C268EA2"/>
    <w:lvl w:ilvl="0" w:tplc="7F044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82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DE7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83C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4AF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0E01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04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AB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2A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1E2379"/>
    <w:multiLevelType w:val="hybridMultilevel"/>
    <w:tmpl w:val="14844F86"/>
    <w:lvl w:ilvl="0" w:tplc="4404A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2CB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5283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B6A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0CD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707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ACC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585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743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701148"/>
    <w:multiLevelType w:val="hybridMultilevel"/>
    <w:tmpl w:val="3A1EFC64"/>
    <w:lvl w:ilvl="0" w:tplc="1C28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C6C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6A6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B2C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43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F6B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5A9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D83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089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C2C1FC4"/>
    <w:multiLevelType w:val="hybridMultilevel"/>
    <w:tmpl w:val="9E42DBA8"/>
    <w:lvl w:ilvl="0" w:tplc="66FA1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F83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FCA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C0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348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8A2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8D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EB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964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E492983"/>
    <w:multiLevelType w:val="hybridMultilevel"/>
    <w:tmpl w:val="9DFA24F4"/>
    <w:lvl w:ilvl="0" w:tplc="E70C7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8C7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8E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D63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722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9E0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104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D26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727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77D437D"/>
    <w:multiLevelType w:val="hybridMultilevel"/>
    <w:tmpl w:val="87984970"/>
    <w:lvl w:ilvl="0" w:tplc="B62A2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64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263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D8F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94F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8A4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69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69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84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A89395B"/>
    <w:multiLevelType w:val="hybridMultilevel"/>
    <w:tmpl w:val="4B1A9E24"/>
    <w:lvl w:ilvl="0" w:tplc="660AF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50E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489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66D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58A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8B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4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981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EEF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50"/>
    <w:rsid w:val="00636498"/>
    <w:rsid w:val="0071090F"/>
    <w:rsid w:val="009D26B9"/>
    <w:rsid w:val="00B16835"/>
    <w:rsid w:val="00B74250"/>
    <w:rsid w:val="00E25795"/>
    <w:rsid w:val="00F5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ECAC7-E12E-4447-B539-8B9DF18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2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7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D26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5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51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9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7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4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1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9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400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3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5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0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6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4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2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37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50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2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48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1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Currie</dc:creator>
  <cp:keywords/>
  <dc:description/>
  <cp:lastModifiedBy>V Currie</cp:lastModifiedBy>
  <cp:revision>2</cp:revision>
  <dcterms:created xsi:type="dcterms:W3CDTF">2015-08-19T15:11:00Z</dcterms:created>
  <dcterms:modified xsi:type="dcterms:W3CDTF">2015-08-19T15:11:00Z</dcterms:modified>
</cp:coreProperties>
</file>