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A5C" w:rsidRDefault="00330C9B">
      <w:r w:rsidRPr="00952F22">
        <w:rPr>
          <w:noProof/>
          <w:lang w:eastAsia="en-GB"/>
        </w:rPr>
        <w:drawing>
          <wp:anchor distT="0" distB="0" distL="114300" distR="114300" simplePos="0" relativeHeight="251660288" behindDoc="1" locked="0" layoutInCell="1" allowOverlap="1" wp14:anchorId="51FF4231" wp14:editId="489B28F1">
            <wp:simplePos x="0" y="0"/>
            <wp:positionH relativeFrom="column">
              <wp:posOffset>8801100</wp:posOffset>
            </wp:positionH>
            <wp:positionV relativeFrom="paragraph">
              <wp:posOffset>9525</wp:posOffset>
            </wp:positionV>
            <wp:extent cx="940435" cy="683895"/>
            <wp:effectExtent l="0" t="0" r="0" b="1905"/>
            <wp:wrapTight wrapText="bothSides">
              <wp:wrapPolygon edited="0">
                <wp:start x="0" y="0"/>
                <wp:lineTo x="0" y="21058"/>
                <wp:lineTo x="21002" y="21058"/>
                <wp:lineTo x="21002" y="0"/>
                <wp:lineTo x="0" y="0"/>
              </wp:wrapPolygon>
            </wp:wrapTight>
            <wp:docPr id="4"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940435" cy="683895"/>
                    </a:xfrm>
                    <a:prstGeom prst="rect">
                      <a:avLst/>
                    </a:prstGeom>
                  </pic:spPr>
                </pic:pic>
              </a:graphicData>
            </a:graphic>
            <wp14:sizeRelH relativeFrom="page">
              <wp14:pctWidth>0</wp14:pctWidth>
            </wp14:sizeRelH>
            <wp14:sizeRelV relativeFrom="page">
              <wp14:pctHeight>0</wp14:pctHeight>
            </wp14:sizeRelV>
          </wp:anchor>
        </w:drawing>
      </w:r>
      <w:r w:rsidR="00426A5C">
        <w:rPr>
          <w:noProof/>
          <w:lang w:eastAsia="en-GB"/>
        </w:rPr>
        <mc:AlternateContent>
          <mc:Choice Requires="wps">
            <w:drawing>
              <wp:anchor distT="0" distB="0" distL="114300" distR="114300" simplePos="0" relativeHeight="251659264" behindDoc="0" locked="0" layoutInCell="1" allowOverlap="1" wp14:anchorId="0D339ACB" wp14:editId="0FC621B6">
                <wp:simplePos x="0" y="0"/>
                <wp:positionH relativeFrom="margin">
                  <wp:align>left</wp:align>
                </wp:positionH>
                <wp:positionV relativeFrom="paragraph">
                  <wp:posOffset>-190500</wp:posOffset>
                </wp:positionV>
                <wp:extent cx="9658350" cy="3333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9658350" cy="333375"/>
                        </a:xfrm>
                        <a:prstGeom prst="rect">
                          <a:avLst/>
                        </a:prstGeom>
                        <a:solidFill>
                          <a:schemeClr val="accent5">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26A5C" w:rsidRDefault="00426A5C" w:rsidP="00977947">
                            <w:pPr>
                              <w:ind w:left="4320" w:firstLine="720"/>
                            </w:pPr>
                            <w:r>
                              <w:t>Objective: To investigate the Gallipoli Campaign of 1915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747E8" id="_x0000_t202" coordsize="21600,21600" o:spt="202" path="m,l,21600r21600,l21600,xe">
                <v:stroke joinstyle="miter"/>
                <v:path gradientshapeok="t" o:connecttype="rect"/>
              </v:shapetype>
              <v:shape id="Text Box 1" o:spid="_x0000_s1026" type="#_x0000_t202" style="position:absolute;margin-left:0;margin-top:-15pt;width:760.5pt;height:26.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" fillcolor="#b4c6e7 [1304]" strokeweight=".5pt">
                <v:textbox>
                  <w:txbxContent>
                    <w:p w:rsidR="00426A5C" w:rsidRDefault="00426A5C" w:rsidP="00977947">
                      <w:pPr>
                        <w:ind w:left="4320" w:firstLine="720"/>
                      </w:pPr>
                      <w:r>
                        <w:t>Objective: To investigate the Gallipoli Campaign of 1915</w:t>
                      </w:r>
                    </w:p>
                  </w:txbxContent>
                </v:textbox>
                <w10:wrap anchorx="margin"/>
              </v:shape>
            </w:pict>
          </mc:Fallback>
        </mc:AlternateContent>
      </w:r>
    </w:p>
    <w:p w:rsidR="00426A5C" w:rsidRPr="008B7EE0" w:rsidRDefault="00426A5C" w:rsidP="00426A5C">
      <w:pPr>
        <w:rPr>
          <w:i/>
          <w:sz w:val="20"/>
          <w:szCs w:val="20"/>
        </w:rPr>
      </w:pPr>
      <w:r w:rsidRPr="00977947">
        <w:rPr>
          <w:b/>
        </w:rPr>
        <w:t>Outcome 2</w:t>
      </w:r>
      <w:r w:rsidR="00977947" w:rsidRPr="00977947">
        <w:rPr>
          <w:b/>
        </w:rPr>
        <w:t xml:space="preserve">: </w:t>
      </w:r>
      <w:r w:rsidR="00977947">
        <w:rPr>
          <w:b/>
        </w:rPr>
        <w:t xml:space="preserve">To explain </w:t>
      </w:r>
      <w:r w:rsidR="00A871F9">
        <w:rPr>
          <w:b/>
        </w:rPr>
        <w:t xml:space="preserve">and assess </w:t>
      </w:r>
      <w:r w:rsidR="00977947">
        <w:rPr>
          <w:b/>
        </w:rPr>
        <w:t>why the Gallipoli campaign failed</w:t>
      </w:r>
      <w:r w:rsidR="008B7EE0">
        <w:rPr>
          <w:b/>
        </w:rPr>
        <w:t xml:space="preserve"> </w:t>
      </w:r>
      <w:r w:rsidR="008B7EE0" w:rsidRPr="00366C33">
        <w:rPr>
          <w:i/>
          <w:sz w:val="20"/>
          <w:szCs w:val="20"/>
        </w:rPr>
        <w:t xml:space="preserve">Remember – to prove something is a reason for failure, you have to explain the impact of that factor, with proof (factual evidence) it directly led to failure of the Gallipoli campaign </w:t>
      </w:r>
    </w:p>
    <w:tbl>
      <w:tblPr>
        <w:tblStyle w:val="TableGrid"/>
        <w:tblpPr w:leftFromText="180" w:rightFromText="180" w:vertAnchor="text" w:horzAnchor="margin" w:tblpY="83"/>
        <w:tblW w:w="15388" w:type="dxa"/>
        <w:tblLook w:val="04A0" w:firstRow="1" w:lastRow="0" w:firstColumn="1" w:lastColumn="0" w:noHBand="0" w:noVBand="1"/>
      </w:tblPr>
      <w:tblGrid>
        <w:gridCol w:w="6799"/>
        <w:gridCol w:w="6663"/>
        <w:gridCol w:w="1926"/>
      </w:tblGrid>
      <w:tr w:rsidR="008B7EE0" w:rsidTr="008B7EE0">
        <w:trPr>
          <w:trHeight w:val="134"/>
        </w:trPr>
        <w:tc>
          <w:tcPr>
            <w:tcW w:w="6799" w:type="dxa"/>
          </w:tcPr>
          <w:p w:rsidR="008B7EE0" w:rsidRDefault="008B7EE0" w:rsidP="008B7EE0">
            <w:r>
              <w:t xml:space="preserve">Reason one: </w:t>
            </w:r>
            <w:r w:rsidRPr="00952F22">
              <w:rPr>
                <w:b/>
              </w:rPr>
              <w:t>Poor Planning</w:t>
            </w:r>
          </w:p>
        </w:tc>
        <w:tc>
          <w:tcPr>
            <w:tcW w:w="6663" w:type="dxa"/>
          </w:tcPr>
          <w:p w:rsidR="008B7EE0" w:rsidRDefault="008B7EE0" w:rsidP="00330C9B">
            <w:r>
              <w:t xml:space="preserve">Reason two: </w:t>
            </w:r>
            <w:r w:rsidRPr="00330C9B">
              <w:rPr>
                <w:b/>
                <w:i/>
              </w:rPr>
              <w:t>weather conditions or poo</w:t>
            </w:r>
            <w:r w:rsidR="00330C9B" w:rsidRPr="00330C9B">
              <w:rPr>
                <w:b/>
                <w:i/>
              </w:rPr>
              <w:t>rly equipped</w:t>
            </w:r>
            <w:r w:rsidR="00330C9B">
              <w:rPr>
                <w:b/>
                <w:i/>
              </w:rPr>
              <w:t xml:space="preserve"> soldiers</w:t>
            </w:r>
            <w:bookmarkStart w:id="0" w:name="_GoBack"/>
            <w:bookmarkEnd w:id="0"/>
          </w:p>
        </w:tc>
        <w:tc>
          <w:tcPr>
            <w:tcW w:w="1926" w:type="dxa"/>
          </w:tcPr>
          <w:p w:rsidR="008B7EE0" w:rsidRDefault="008B7EE0" w:rsidP="008B7EE0">
            <w:r>
              <w:t xml:space="preserve">Connectives </w:t>
            </w:r>
          </w:p>
        </w:tc>
      </w:tr>
      <w:tr w:rsidR="008B7EE0" w:rsidTr="008B7EE0">
        <w:trPr>
          <w:trHeight w:val="1067"/>
        </w:trPr>
        <w:tc>
          <w:tcPr>
            <w:tcW w:w="6799" w:type="dxa"/>
          </w:tcPr>
          <w:p w:rsidR="008B7EE0" w:rsidRDefault="008B7EE0" w:rsidP="008B7EE0">
            <w:r>
              <w:t>Describe</w:t>
            </w:r>
          </w:p>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r>
              <w:t xml:space="preserve">Explain </w:t>
            </w:r>
          </w:p>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r>
              <w:t xml:space="preserve">Assess importance </w:t>
            </w:r>
          </w:p>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tc>
        <w:tc>
          <w:tcPr>
            <w:tcW w:w="6663" w:type="dxa"/>
          </w:tcPr>
          <w:p w:rsidR="008B7EE0" w:rsidRDefault="008B7EE0" w:rsidP="008B7EE0">
            <w:r>
              <w:t>Describe</w:t>
            </w:r>
          </w:p>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r>
              <w:t xml:space="preserve">Explain </w:t>
            </w:r>
          </w:p>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r>
              <w:t xml:space="preserve">Assess importance </w:t>
            </w:r>
          </w:p>
          <w:p w:rsidR="008B7EE0" w:rsidRDefault="008B7EE0" w:rsidP="008B7EE0"/>
          <w:p w:rsidR="008B7EE0" w:rsidRDefault="008B7EE0" w:rsidP="008B7EE0">
            <w:pPr>
              <w:rPr>
                <w:b/>
              </w:rPr>
            </w:pPr>
          </w:p>
          <w:p w:rsidR="008B7EE0" w:rsidRPr="00426A5C" w:rsidRDefault="008B7EE0" w:rsidP="008B7EE0">
            <w:pPr>
              <w:rPr>
                <w:b/>
              </w:rPr>
            </w:pPr>
          </w:p>
        </w:tc>
        <w:tc>
          <w:tcPr>
            <w:tcW w:w="1926" w:type="dxa"/>
          </w:tcPr>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r>
              <w:t>As a result of this</w:t>
            </w:r>
          </w:p>
          <w:p w:rsidR="008B7EE0" w:rsidRDefault="008B7EE0" w:rsidP="008B7EE0">
            <w:r>
              <w:t>This led to</w:t>
            </w:r>
          </w:p>
          <w:p w:rsidR="008B7EE0" w:rsidRDefault="008B7EE0" w:rsidP="008B7EE0">
            <w:r>
              <w:t>Furthermore</w:t>
            </w:r>
          </w:p>
          <w:p w:rsidR="008B7EE0" w:rsidRDefault="008B7EE0" w:rsidP="008B7EE0">
            <w:r>
              <w:t>As a result</w:t>
            </w:r>
          </w:p>
          <w:p w:rsidR="008B7EE0" w:rsidRDefault="008B7EE0" w:rsidP="008B7EE0">
            <w:r>
              <w:t>Because</w:t>
            </w:r>
          </w:p>
          <w:p w:rsidR="008B7EE0" w:rsidRDefault="008B7EE0" w:rsidP="008B7EE0">
            <w:r>
              <w:t>For example</w:t>
            </w:r>
          </w:p>
          <w:p w:rsidR="008B7EE0" w:rsidRDefault="008B7EE0" w:rsidP="008B7EE0">
            <w:r>
              <w:t>Such as</w:t>
            </w:r>
          </w:p>
          <w:p w:rsidR="008B7EE0" w:rsidRDefault="008B7EE0" w:rsidP="008B7EE0">
            <w:r>
              <w:t xml:space="preserve">Subsequently </w:t>
            </w:r>
          </w:p>
          <w:p w:rsidR="008B7EE0" w:rsidRDefault="008B7EE0" w:rsidP="008B7EE0"/>
          <w:p w:rsidR="008B7EE0" w:rsidRDefault="008B7EE0" w:rsidP="008B7EE0"/>
          <w:p w:rsidR="008B7EE0" w:rsidRDefault="008B7EE0" w:rsidP="008B7EE0"/>
          <w:p w:rsidR="008B7EE0" w:rsidRDefault="008B7EE0" w:rsidP="008B7EE0"/>
          <w:p w:rsidR="008B7EE0" w:rsidRDefault="008B7EE0" w:rsidP="008B7EE0"/>
        </w:tc>
      </w:tr>
      <w:tr w:rsidR="008B7EE0" w:rsidTr="008B7EE0">
        <w:trPr>
          <w:trHeight w:val="1067"/>
        </w:trPr>
        <w:tc>
          <w:tcPr>
            <w:tcW w:w="13462" w:type="dxa"/>
            <w:gridSpan w:val="2"/>
          </w:tcPr>
          <w:p w:rsidR="008B7EE0" w:rsidRDefault="008B7EE0" w:rsidP="008B7EE0">
            <w:r>
              <w:t>The factor that was most responsible for the campaign failing was:</w:t>
            </w:r>
          </w:p>
          <w:p w:rsidR="008B7EE0" w:rsidRDefault="008B7EE0" w:rsidP="008B7EE0">
            <w:r>
              <w:t>This is because…</w:t>
            </w:r>
          </w:p>
          <w:p w:rsidR="008B7EE0" w:rsidRDefault="008B7EE0" w:rsidP="008B7EE0"/>
          <w:p w:rsidR="008B7EE0" w:rsidRDefault="008B7EE0" w:rsidP="008B7EE0"/>
          <w:p w:rsidR="008B7EE0" w:rsidRDefault="008B7EE0" w:rsidP="008B7EE0"/>
          <w:p w:rsidR="008B7EE0" w:rsidRDefault="008B7EE0" w:rsidP="008B7EE0"/>
          <w:p w:rsidR="008B7EE0" w:rsidRDefault="008B7EE0" w:rsidP="008B7EE0"/>
          <w:p w:rsidR="008B7EE0" w:rsidRDefault="008B7EE0" w:rsidP="008B7EE0"/>
        </w:tc>
        <w:tc>
          <w:tcPr>
            <w:tcW w:w="1926" w:type="dxa"/>
          </w:tcPr>
          <w:p w:rsidR="008B7EE0" w:rsidRDefault="008B7EE0" w:rsidP="008B7EE0"/>
        </w:tc>
      </w:tr>
    </w:tbl>
    <w:p w:rsidR="008C3345" w:rsidRDefault="008B7EE0" w:rsidP="00426A5C">
      <w:r w:rsidRPr="008B7EE0">
        <w:rPr>
          <w:b/>
          <w:u w:val="single"/>
        </w:rPr>
        <w:lastRenderedPageBreak/>
        <w:t>Homework</w:t>
      </w:r>
      <w:r w:rsidR="00952F22" w:rsidRPr="0078088B">
        <w:rPr>
          <w:b/>
        </w:rPr>
        <w:t xml:space="preserve"> </w:t>
      </w:r>
      <w:r w:rsidR="00952F22" w:rsidRPr="0078088B">
        <w:rPr>
          <w:b/>
          <w:bCs/>
        </w:rPr>
        <w:t>To</w:t>
      </w:r>
      <w:r w:rsidR="00952F22" w:rsidRPr="00952F22">
        <w:rPr>
          <w:b/>
          <w:bCs/>
        </w:rPr>
        <w:t xml:space="preserve"> a</w:t>
      </w:r>
      <w:r w:rsidR="00A871F9">
        <w:rPr>
          <w:b/>
          <w:bCs/>
        </w:rPr>
        <w:t>ssess</w:t>
      </w:r>
      <w:r w:rsidR="00952F22" w:rsidRPr="00952F22">
        <w:rPr>
          <w:b/>
          <w:bCs/>
        </w:rPr>
        <w:t xml:space="preserve"> the impact of Gallipoli Campaign on the soldiers</w:t>
      </w:r>
    </w:p>
    <w:p w:rsidR="008C3345" w:rsidRDefault="008C3345" w:rsidP="00A871F9">
      <w:pPr>
        <w:shd w:val="clear" w:color="auto" w:fill="FFFFFF"/>
        <w:spacing w:before="100" w:beforeAutospacing="1" w:after="100" w:afterAutospacing="1" w:line="240" w:lineRule="auto"/>
        <w:rPr>
          <w:rFonts w:asciiTheme="majorHAnsi" w:eastAsia="Times New Roman" w:hAnsiTheme="majorHAnsi" w:cs="Arial"/>
          <w:color w:val="000000"/>
          <w:lang w:val="en" w:eastAsia="en-GB"/>
        </w:rPr>
      </w:pPr>
      <w:r w:rsidRPr="008C3345">
        <w:rPr>
          <w:rFonts w:asciiTheme="majorHAnsi" w:eastAsia="Times New Roman" w:hAnsiTheme="majorHAnsi" w:cs="Arial"/>
          <w:color w:val="000000"/>
          <w:lang w:val="en" w:eastAsia="en-GB"/>
        </w:rPr>
        <w:t xml:space="preserve">The first time </w:t>
      </w:r>
      <w:r w:rsidRPr="0078088B">
        <w:rPr>
          <w:rFonts w:asciiTheme="majorHAnsi" w:eastAsia="Times New Roman" w:hAnsiTheme="majorHAnsi" w:cs="Arial"/>
          <w:b/>
          <w:color w:val="000000"/>
          <w:u w:val="single"/>
          <w:lang w:val="en" w:eastAsia="en-GB"/>
        </w:rPr>
        <w:t xml:space="preserve">Private </w:t>
      </w:r>
      <w:r w:rsidRPr="008C3345">
        <w:rPr>
          <w:rFonts w:asciiTheme="majorHAnsi" w:eastAsia="Times New Roman" w:hAnsiTheme="majorHAnsi" w:cs="Arial"/>
          <w:b/>
          <w:color w:val="000000"/>
          <w:u w:val="single"/>
          <w:lang w:val="en" w:eastAsia="en-GB"/>
        </w:rPr>
        <w:t xml:space="preserve">Jimmy </w:t>
      </w:r>
      <w:r w:rsidRPr="0078088B">
        <w:rPr>
          <w:rFonts w:asciiTheme="majorHAnsi" w:eastAsia="Times New Roman" w:hAnsiTheme="majorHAnsi" w:cs="Arial"/>
          <w:b/>
          <w:color w:val="000000"/>
          <w:u w:val="single"/>
          <w:lang w:val="en" w:eastAsia="en-GB"/>
        </w:rPr>
        <w:t>Smith</w:t>
      </w:r>
      <w:r>
        <w:rPr>
          <w:rFonts w:asciiTheme="majorHAnsi" w:eastAsia="Times New Roman" w:hAnsiTheme="majorHAnsi" w:cs="Arial"/>
          <w:color w:val="000000"/>
          <w:lang w:val="en" w:eastAsia="en-GB"/>
        </w:rPr>
        <w:t xml:space="preserve"> </w:t>
      </w:r>
      <w:r w:rsidRPr="008C3345">
        <w:rPr>
          <w:rFonts w:asciiTheme="majorHAnsi" w:eastAsia="Times New Roman" w:hAnsiTheme="majorHAnsi" w:cs="Arial"/>
          <w:color w:val="000000"/>
          <w:lang w:val="en" w:eastAsia="en-GB"/>
        </w:rPr>
        <w:t xml:space="preserve">saw combat was during the ill-fated Gallipoli campaign in 1915. The 1st Lancashire Fusiliers (Jimmy’s Battalion) were among the first to row towards the shore using small boats. When they were just over 50 yards away, hidden Turkish positions opened up with a murderous </w:t>
      </w:r>
      <w:proofErr w:type="spellStart"/>
      <w:r w:rsidRPr="008C3345">
        <w:rPr>
          <w:rFonts w:asciiTheme="majorHAnsi" w:eastAsia="Times New Roman" w:hAnsiTheme="majorHAnsi" w:cs="Arial"/>
          <w:color w:val="000000"/>
          <w:lang w:val="en" w:eastAsia="en-GB"/>
        </w:rPr>
        <w:t>criss-cross</w:t>
      </w:r>
      <w:proofErr w:type="spellEnd"/>
      <w:r w:rsidRPr="008C3345">
        <w:rPr>
          <w:rFonts w:asciiTheme="majorHAnsi" w:eastAsia="Times New Roman" w:hAnsiTheme="majorHAnsi" w:cs="Arial"/>
          <w:color w:val="000000"/>
          <w:lang w:val="en" w:eastAsia="en-GB"/>
        </w:rPr>
        <w:t xml:space="preserve"> of machine-gun fire.‘</w:t>
      </w:r>
      <w:r w:rsidR="00A871F9">
        <w:rPr>
          <w:rFonts w:asciiTheme="majorHAnsi" w:eastAsia="Times New Roman" w:hAnsiTheme="majorHAnsi" w:cs="Arial"/>
          <w:color w:val="000000"/>
          <w:lang w:val="en" w:eastAsia="en-GB"/>
        </w:rPr>
        <w:t xml:space="preserve"> </w:t>
      </w:r>
      <w:r w:rsidRPr="008C3345">
        <w:rPr>
          <w:rFonts w:asciiTheme="majorHAnsi" w:eastAsia="Times New Roman" w:hAnsiTheme="majorHAnsi" w:cs="Arial"/>
          <w:color w:val="000000"/>
          <w:lang w:val="en" w:eastAsia="en-GB"/>
        </w:rPr>
        <w:t>The timing of the ambush was perfect,’ Captain Richard Willis from C Company later recalled. ‘We were completely exposed and helpless in our slow-moving boats, just target practice for the concealed Turks, and within a few minutes only half of the 30 men in my boat were left alive.’</w:t>
      </w:r>
    </w:p>
    <w:p w:rsidR="00426A5C" w:rsidRPr="008C3345" w:rsidRDefault="00426A5C" w:rsidP="008C3345">
      <w:pPr>
        <w:shd w:val="clear" w:color="auto" w:fill="FFFFFF"/>
        <w:spacing w:before="100" w:beforeAutospacing="1" w:after="100" w:afterAutospacing="1" w:line="240" w:lineRule="auto"/>
        <w:rPr>
          <w:rFonts w:asciiTheme="majorHAnsi" w:eastAsia="Times New Roman" w:hAnsiTheme="majorHAnsi" w:cs="Arial"/>
          <w:color w:val="000000"/>
          <w:lang w:val="en" w:eastAsia="en-GB"/>
        </w:rPr>
      </w:pPr>
      <w:r w:rsidRPr="008C3345">
        <w:rPr>
          <w:b/>
        </w:rPr>
        <w:t>Describe</w:t>
      </w:r>
      <w:r>
        <w:t xml:space="preserve"> what you think</w:t>
      </w:r>
      <w:r w:rsidR="008C3345">
        <w:t xml:space="preserve"> Private</w:t>
      </w:r>
      <w:r>
        <w:t xml:space="preserve"> </w:t>
      </w:r>
      <w:r w:rsidR="008C3345">
        <w:t>Jimmy Smith</w:t>
      </w:r>
      <w:r>
        <w:t xml:space="preserve"> would have had to have gone through at each of the following stages of the Campaign</w:t>
      </w:r>
      <w:r w:rsidR="008C3345">
        <w:t>. Consider what this could have been like as well as how soldiers like Jimmy might have dealt with/coped in this situation</w:t>
      </w:r>
      <w:r w:rsidR="00952F22">
        <w:t xml:space="preserve"> </w:t>
      </w:r>
    </w:p>
    <w:tbl>
      <w:tblPr>
        <w:tblStyle w:val="TableGrid"/>
        <w:tblW w:w="0" w:type="auto"/>
        <w:tblLook w:val="04A0" w:firstRow="1" w:lastRow="0" w:firstColumn="1" w:lastColumn="0" w:noHBand="0" w:noVBand="1"/>
      </w:tblPr>
      <w:tblGrid>
        <w:gridCol w:w="3847"/>
        <w:gridCol w:w="3847"/>
        <w:gridCol w:w="3847"/>
        <w:gridCol w:w="3847"/>
      </w:tblGrid>
      <w:tr w:rsidR="008C3345" w:rsidTr="00952F22">
        <w:tc>
          <w:tcPr>
            <w:tcW w:w="3847" w:type="dxa"/>
          </w:tcPr>
          <w:p w:rsidR="00952F22" w:rsidRPr="00952F22" w:rsidRDefault="00952F22" w:rsidP="00426A5C">
            <w:pPr>
              <w:rPr>
                <w:sz w:val="20"/>
                <w:szCs w:val="20"/>
              </w:rPr>
            </w:pPr>
            <w:r w:rsidRPr="00952F22">
              <w:rPr>
                <w:sz w:val="20"/>
                <w:szCs w:val="20"/>
              </w:rPr>
              <w:t>Being told you are being deployed to Gallipoli to defeat the Turks</w:t>
            </w:r>
          </w:p>
          <w:p w:rsidR="00952F22" w:rsidRPr="00952F22" w:rsidRDefault="00952F22" w:rsidP="00426A5C">
            <w:pPr>
              <w:rPr>
                <w:sz w:val="20"/>
                <w:szCs w:val="20"/>
              </w:rPr>
            </w:pPr>
          </w:p>
          <w:p w:rsidR="00952F22" w:rsidRPr="00952F22" w:rsidRDefault="00952F22" w:rsidP="00426A5C">
            <w:pPr>
              <w:rPr>
                <w:sz w:val="20"/>
                <w:szCs w:val="20"/>
              </w:rPr>
            </w:pPr>
          </w:p>
          <w:p w:rsidR="00952F22" w:rsidRPr="00952F22" w:rsidRDefault="00952F22" w:rsidP="00426A5C">
            <w:pPr>
              <w:rPr>
                <w:sz w:val="20"/>
                <w:szCs w:val="20"/>
              </w:rPr>
            </w:pPr>
          </w:p>
          <w:p w:rsidR="00952F22" w:rsidRPr="00952F22" w:rsidRDefault="00952F22" w:rsidP="00426A5C">
            <w:pPr>
              <w:rPr>
                <w:sz w:val="20"/>
                <w:szCs w:val="20"/>
              </w:rPr>
            </w:pPr>
          </w:p>
          <w:p w:rsidR="00952F22" w:rsidRDefault="00952F22" w:rsidP="00426A5C">
            <w:pPr>
              <w:rPr>
                <w:sz w:val="20"/>
                <w:szCs w:val="20"/>
              </w:rPr>
            </w:pPr>
          </w:p>
          <w:p w:rsidR="008C3345" w:rsidRPr="00952F22" w:rsidRDefault="008C3345" w:rsidP="00426A5C">
            <w:pPr>
              <w:rPr>
                <w:sz w:val="20"/>
                <w:szCs w:val="20"/>
              </w:rPr>
            </w:pPr>
          </w:p>
          <w:p w:rsidR="00952F22" w:rsidRPr="00952F22" w:rsidRDefault="00952F22" w:rsidP="00426A5C">
            <w:pPr>
              <w:rPr>
                <w:sz w:val="20"/>
                <w:szCs w:val="20"/>
              </w:rPr>
            </w:pPr>
          </w:p>
          <w:p w:rsidR="00952F22" w:rsidRPr="00952F22" w:rsidRDefault="00952F22" w:rsidP="00426A5C">
            <w:pPr>
              <w:rPr>
                <w:sz w:val="20"/>
                <w:szCs w:val="20"/>
              </w:rPr>
            </w:pPr>
          </w:p>
        </w:tc>
        <w:tc>
          <w:tcPr>
            <w:tcW w:w="3847" w:type="dxa"/>
          </w:tcPr>
          <w:p w:rsidR="00952F22" w:rsidRPr="00952F22" w:rsidRDefault="00952F22" w:rsidP="00426A5C">
            <w:pPr>
              <w:rPr>
                <w:sz w:val="20"/>
                <w:szCs w:val="20"/>
              </w:rPr>
            </w:pPr>
            <w:r>
              <w:rPr>
                <w:sz w:val="20"/>
                <w:szCs w:val="20"/>
              </w:rPr>
              <w:t>Being fired at on the ships from the cliffs in Gallipoli (remember it was a “surprise” attack)</w:t>
            </w:r>
          </w:p>
        </w:tc>
        <w:tc>
          <w:tcPr>
            <w:tcW w:w="3847" w:type="dxa"/>
          </w:tcPr>
          <w:p w:rsidR="00952F22" w:rsidRPr="00952F22" w:rsidRDefault="008C3345" w:rsidP="00426A5C">
            <w:pPr>
              <w:rPr>
                <w:sz w:val="20"/>
                <w:szCs w:val="20"/>
              </w:rPr>
            </w:pPr>
            <w:r>
              <w:rPr>
                <w:sz w:val="20"/>
                <w:szCs w:val="20"/>
              </w:rPr>
              <w:t xml:space="preserve">Rowing to the shoreline of </w:t>
            </w:r>
            <w:proofErr w:type="spellStart"/>
            <w:r>
              <w:rPr>
                <w:sz w:val="20"/>
                <w:szCs w:val="20"/>
              </w:rPr>
              <w:t>Helles</w:t>
            </w:r>
            <w:proofErr w:type="spellEnd"/>
            <w:r>
              <w:rPr>
                <w:sz w:val="20"/>
                <w:szCs w:val="20"/>
              </w:rPr>
              <w:t xml:space="preserve"> beach in a small rowing boat after being fired upon</w:t>
            </w:r>
          </w:p>
        </w:tc>
        <w:tc>
          <w:tcPr>
            <w:tcW w:w="3847" w:type="dxa"/>
          </w:tcPr>
          <w:p w:rsidR="00952F22" w:rsidRPr="00952F22" w:rsidRDefault="00952F22" w:rsidP="008C3345">
            <w:pPr>
              <w:rPr>
                <w:sz w:val="20"/>
                <w:szCs w:val="20"/>
              </w:rPr>
            </w:pPr>
            <w:r>
              <w:rPr>
                <w:sz w:val="20"/>
                <w:szCs w:val="20"/>
              </w:rPr>
              <w:t xml:space="preserve">Walking </w:t>
            </w:r>
            <w:r w:rsidR="008C3345">
              <w:rPr>
                <w:sz w:val="20"/>
                <w:szCs w:val="20"/>
              </w:rPr>
              <w:t xml:space="preserve">onto </w:t>
            </w:r>
            <w:r>
              <w:rPr>
                <w:sz w:val="20"/>
                <w:szCs w:val="20"/>
              </w:rPr>
              <w:t xml:space="preserve"> </w:t>
            </w:r>
            <w:proofErr w:type="spellStart"/>
            <w:r>
              <w:rPr>
                <w:sz w:val="20"/>
                <w:szCs w:val="20"/>
              </w:rPr>
              <w:t>Helles</w:t>
            </w:r>
            <w:proofErr w:type="spellEnd"/>
            <w:r>
              <w:rPr>
                <w:sz w:val="20"/>
                <w:szCs w:val="20"/>
              </w:rPr>
              <w:t xml:space="preserve"> Beach with your comrades</w:t>
            </w:r>
            <w:r w:rsidR="008C3345">
              <w:rPr>
                <w:sz w:val="20"/>
                <w:szCs w:val="20"/>
              </w:rPr>
              <w:t xml:space="preserve"> to launch a land invasion</w:t>
            </w:r>
            <w:r>
              <w:rPr>
                <w:sz w:val="20"/>
                <w:szCs w:val="20"/>
              </w:rPr>
              <w:t xml:space="preserve"> in the dark at 04:00 hours</w:t>
            </w:r>
          </w:p>
        </w:tc>
      </w:tr>
      <w:tr w:rsidR="008C3345" w:rsidTr="00952F22">
        <w:tc>
          <w:tcPr>
            <w:tcW w:w="3847" w:type="dxa"/>
          </w:tcPr>
          <w:p w:rsidR="00952F22" w:rsidRPr="00952F22" w:rsidRDefault="00952F22" w:rsidP="00426A5C">
            <w:pPr>
              <w:rPr>
                <w:sz w:val="20"/>
                <w:szCs w:val="20"/>
              </w:rPr>
            </w:pPr>
            <w:r>
              <w:rPr>
                <w:sz w:val="20"/>
                <w:szCs w:val="20"/>
              </w:rPr>
              <w:t>Being fired upon by the Turks in their trenches, killing many of your comrades</w:t>
            </w:r>
          </w:p>
          <w:p w:rsidR="00952F22" w:rsidRPr="00952F22" w:rsidRDefault="00952F22" w:rsidP="00426A5C">
            <w:pPr>
              <w:rPr>
                <w:sz w:val="20"/>
                <w:szCs w:val="20"/>
              </w:rPr>
            </w:pPr>
          </w:p>
          <w:p w:rsidR="00952F22" w:rsidRPr="00952F22" w:rsidRDefault="00952F22" w:rsidP="00426A5C">
            <w:pPr>
              <w:rPr>
                <w:sz w:val="20"/>
                <w:szCs w:val="20"/>
              </w:rPr>
            </w:pPr>
          </w:p>
          <w:p w:rsidR="00952F22" w:rsidRPr="00952F22" w:rsidRDefault="00952F22" w:rsidP="00426A5C">
            <w:pPr>
              <w:rPr>
                <w:sz w:val="20"/>
                <w:szCs w:val="20"/>
              </w:rPr>
            </w:pPr>
          </w:p>
          <w:p w:rsidR="00952F22" w:rsidRPr="00952F22" w:rsidRDefault="00952F22" w:rsidP="00426A5C">
            <w:pPr>
              <w:rPr>
                <w:sz w:val="20"/>
                <w:szCs w:val="20"/>
              </w:rPr>
            </w:pPr>
          </w:p>
          <w:p w:rsidR="00952F22" w:rsidRPr="00952F22" w:rsidRDefault="00952F22" w:rsidP="00426A5C">
            <w:pPr>
              <w:rPr>
                <w:sz w:val="20"/>
                <w:szCs w:val="20"/>
              </w:rPr>
            </w:pPr>
          </w:p>
          <w:p w:rsidR="00952F22" w:rsidRPr="00952F22" w:rsidRDefault="00952F22" w:rsidP="00426A5C">
            <w:pPr>
              <w:rPr>
                <w:sz w:val="20"/>
                <w:szCs w:val="20"/>
              </w:rPr>
            </w:pPr>
          </w:p>
          <w:p w:rsidR="00952F22" w:rsidRPr="00952F22" w:rsidRDefault="00952F22" w:rsidP="00426A5C">
            <w:pPr>
              <w:rPr>
                <w:sz w:val="20"/>
                <w:szCs w:val="20"/>
              </w:rPr>
            </w:pPr>
          </w:p>
        </w:tc>
        <w:tc>
          <w:tcPr>
            <w:tcW w:w="3847" w:type="dxa"/>
          </w:tcPr>
          <w:p w:rsidR="00952F22" w:rsidRPr="00952F22" w:rsidRDefault="00952F22" w:rsidP="00426A5C">
            <w:pPr>
              <w:rPr>
                <w:sz w:val="20"/>
                <w:szCs w:val="20"/>
              </w:rPr>
            </w:pPr>
            <w:r>
              <w:rPr>
                <w:sz w:val="20"/>
                <w:szCs w:val="20"/>
              </w:rPr>
              <w:t>Having to quickly dig trenches surrounded by corpses</w:t>
            </w:r>
          </w:p>
        </w:tc>
        <w:tc>
          <w:tcPr>
            <w:tcW w:w="3847" w:type="dxa"/>
          </w:tcPr>
          <w:p w:rsidR="00952F22" w:rsidRPr="00952F22" w:rsidRDefault="00952F22" w:rsidP="00426A5C">
            <w:pPr>
              <w:rPr>
                <w:sz w:val="20"/>
                <w:szCs w:val="20"/>
              </w:rPr>
            </w:pPr>
            <w:r>
              <w:rPr>
                <w:sz w:val="20"/>
                <w:szCs w:val="20"/>
              </w:rPr>
              <w:t>Enduring the blistering heat in the trenches</w:t>
            </w:r>
          </w:p>
        </w:tc>
        <w:tc>
          <w:tcPr>
            <w:tcW w:w="3847" w:type="dxa"/>
          </w:tcPr>
          <w:p w:rsidR="00952F22" w:rsidRPr="00952F22" w:rsidRDefault="00952F22" w:rsidP="00426A5C">
            <w:pPr>
              <w:rPr>
                <w:sz w:val="20"/>
                <w:szCs w:val="20"/>
              </w:rPr>
            </w:pPr>
            <w:r>
              <w:rPr>
                <w:sz w:val="20"/>
                <w:szCs w:val="20"/>
              </w:rPr>
              <w:t>The one-day truce on May 20</w:t>
            </w:r>
            <w:r w:rsidRPr="00952F22">
              <w:rPr>
                <w:sz w:val="20"/>
                <w:szCs w:val="20"/>
                <w:vertAlign w:val="superscript"/>
              </w:rPr>
              <w:t>th</w:t>
            </w:r>
            <w:r>
              <w:rPr>
                <w:sz w:val="20"/>
                <w:szCs w:val="20"/>
              </w:rPr>
              <w:t>. Meeting and greeting the Turks.</w:t>
            </w:r>
          </w:p>
        </w:tc>
      </w:tr>
      <w:tr w:rsidR="008C3345" w:rsidTr="008C3345">
        <w:trPr>
          <w:trHeight w:val="1853"/>
        </w:trPr>
        <w:tc>
          <w:tcPr>
            <w:tcW w:w="3847" w:type="dxa"/>
          </w:tcPr>
          <w:p w:rsidR="00952F22" w:rsidRDefault="00952F22" w:rsidP="00426A5C">
            <w:pPr>
              <w:rPr>
                <w:sz w:val="20"/>
                <w:szCs w:val="20"/>
              </w:rPr>
            </w:pPr>
            <w:r>
              <w:rPr>
                <w:sz w:val="20"/>
                <w:szCs w:val="20"/>
              </w:rPr>
              <w:t>November in the harsh Turkish winter</w:t>
            </w:r>
          </w:p>
          <w:p w:rsidR="00952F22" w:rsidRDefault="00952F22" w:rsidP="00426A5C">
            <w:pPr>
              <w:rPr>
                <w:sz w:val="20"/>
                <w:szCs w:val="20"/>
              </w:rPr>
            </w:pPr>
          </w:p>
          <w:p w:rsidR="00952F22" w:rsidRDefault="00952F22" w:rsidP="00426A5C">
            <w:pPr>
              <w:rPr>
                <w:sz w:val="20"/>
                <w:szCs w:val="20"/>
              </w:rPr>
            </w:pPr>
          </w:p>
          <w:p w:rsidR="00952F22" w:rsidRDefault="00952F22" w:rsidP="00426A5C">
            <w:pPr>
              <w:rPr>
                <w:sz w:val="20"/>
                <w:szCs w:val="20"/>
              </w:rPr>
            </w:pPr>
          </w:p>
          <w:p w:rsidR="00952F22" w:rsidRDefault="00952F22" w:rsidP="00426A5C">
            <w:pPr>
              <w:rPr>
                <w:sz w:val="20"/>
                <w:szCs w:val="20"/>
              </w:rPr>
            </w:pPr>
          </w:p>
          <w:p w:rsidR="00952F22" w:rsidRDefault="00952F22" w:rsidP="00426A5C">
            <w:pPr>
              <w:rPr>
                <w:sz w:val="20"/>
                <w:szCs w:val="20"/>
              </w:rPr>
            </w:pPr>
          </w:p>
          <w:p w:rsidR="00952F22" w:rsidRDefault="00952F22" w:rsidP="00426A5C">
            <w:pPr>
              <w:rPr>
                <w:sz w:val="20"/>
                <w:szCs w:val="20"/>
              </w:rPr>
            </w:pPr>
          </w:p>
          <w:p w:rsidR="00952F22" w:rsidRDefault="00952F22" w:rsidP="00426A5C">
            <w:pPr>
              <w:rPr>
                <w:sz w:val="20"/>
                <w:szCs w:val="20"/>
              </w:rPr>
            </w:pPr>
          </w:p>
        </w:tc>
        <w:tc>
          <w:tcPr>
            <w:tcW w:w="3847" w:type="dxa"/>
          </w:tcPr>
          <w:p w:rsidR="00952F22" w:rsidRDefault="008C3345" w:rsidP="00426A5C">
            <w:pPr>
              <w:rPr>
                <w:sz w:val="20"/>
                <w:szCs w:val="20"/>
              </w:rPr>
            </w:pPr>
            <w:r>
              <w:rPr>
                <w:sz w:val="20"/>
                <w:szCs w:val="20"/>
              </w:rPr>
              <w:t xml:space="preserve">Losing comrades to frostbite </w:t>
            </w:r>
          </w:p>
        </w:tc>
        <w:tc>
          <w:tcPr>
            <w:tcW w:w="3847" w:type="dxa"/>
          </w:tcPr>
          <w:p w:rsidR="00952F22" w:rsidRDefault="008C3345" w:rsidP="00426A5C">
            <w:pPr>
              <w:rPr>
                <w:sz w:val="20"/>
                <w:szCs w:val="20"/>
              </w:rPr>
            </w:pPr>
            <w:r>
              <w:rPr>
                <w:sz w:val="20"/>
                <w:szCs w:val="20"/>
              </w:rPr>
              <w:t>Hearing that the decision has been made to pull out</w:t>
            </w:r>
          </w:p>
        </w:tc>
        <w:tc>
          <w:tcPr>
            <w:tcW w:w="3847" w:type="dxa"/>
          </w:tcPr>
          <w:p w:rsidR="00952F22" w:rsidRDefault="008C3345" w:rsidP="00426A5C">
            <w:pPr>
              <w:rPr>
                <w:sz w:val="20"/>
                <w:szCs w:val="20"/>
              </w:rPr>
            </w:pPr>
            <w:r>
              <w:rPr>
                <w:sz w:val="20"/>
                <w:szCs w:val="20"/>
              </w:rPr>
              <w:t xml:space="preserve">On the ship back to the western front </w:t>
            </w:r>
          </w:p>
        </w:tc>
      </w:tr>
    </w:tbl>
    <w:p w:rsidR="00426A5C" w:rsidRPr="008C3345" w:rsidRDefault="00426A5C" w:rsidP="008C3345">
      <w:pPr>
        <w:shd w:val="clear" w:color="auto" w:fill="FFFFFF"/>
        <w:spacing w:before="100" w:beforeAutospacing="1" w:after="100" w:afterAutospacing="1" w:line="240" w:lineRule="auto"/>
        <w:rPr>
          <w:rFonts w:ascii="Arial" w:eastAsia="Times New Roman" w:hAnsi="Arial" w:cs="Arial"/>
          <w:color w:val="000000"/>
          <w:sz w:val="15"/>
          <w:szCs w:val="15"/>
          <w:lang w:val="en" w:eastAsia="en-GB"/>
        </w:rPr>
      </w:pPr>
    </w:p>
    <w:sectPr w:rsidR="00426A5C" w:rsidRPr="008C3345" w:rsidSect="00426A5C">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C1D5A"/>
    <w:multiLevelType w:val="hybridMultilevel"/>
    <w:tmpl w:val="89340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A5C"/>
    <w:rsid w:val="00330C9B"/>
    <w:rsid w:val="00366C33"/>
    <w:rsid w:val="00426A5C"/>
    <w:rsid w:val="0078088B"/>
    <w:rsid w:val="008B7EE0"/>
    <w:rsid w:val="008C3345"/>
    <w:rsid w:val="008E5524"/>
    <w:rsid w:val="00952F22"/>
    <w:rsid w:val="00977947"/>
    <w:rsid w:val="00A871F9"/>
    <w:rsid w:val="00BD0D73"/>
    <w:rsid w:val="00FE73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37B3BE-A000-4FA4-B8A6-61AD7FCF4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6A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7947"/>
    <w:pPr>
      <w:ind w:left="720"/>
      <w:contextualSpacing/>
    </w:pPr>
  </w:style>
  <w:style w:type="paragraph" w:styleId="NormalWeb">
    <w:name w:val="Normal (Web)"/>
    <w:basedOn w:val="Normal"/>
    <w:uiPriority w:val="99"/>
    <w:semiHidden/>
    <w:unhideWhenUsed/>
    <w:rsid w:val="00952F2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366C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6C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734">
      <w:bodyDiv w:val="1"/>
      <w:marLeft w:val="0"/>
      <w:marRight w:val="0"/>
      <w:marTop w:val="0"/>
      <w:marBottom w:val="0"/>
      <w:divBdr>
        <w:top w:val="none" w:sz="0" w:space="0" w:color="auto"/>
        <w:left w:val="none" w:sz="0" w:space="0" w:color="auto"/>
        <w:bottom w:val="none" w:sz="0" w:space="0" w:color="auto"/>
        <w:right w:val="none" w:sz="0" w:space="0" w:color="auto"/>
      </w:divBdr>
    </w:div>
    <w:div w:id="449276961">
      <w:bodyDiv w:val="1"/>
      <w:marLeft w:val="0"/>
      <w:marRight w:val="0"/>
      <w:marTop w:val="0"/>
      <w:marBottom w:val="0"/>
      <w:divBdr>
        <w:top w:val="none" w:sz="0" w:space="0" w:color="auto"/>
        <w:left w:val="none" w:sz="0" w:space="0" w:color="auto"/>
        <w:bottom w:val="none" w:sz="0" w:space="0" w:color="auto"/>
        <w:right w:val="none" w:sz="0" w:space="0" w:color="auto"/>
      </w:divBdr>
    </w:div>
    <w:div w:id="878738738">
      <w:bodyDiv w:val="1"/>
      <w:marLeft w:val="0"/>
      <w:marRight w:val="0"/>
      <w:marTop w:val="0"/>
      <w:marBottom w:val="0"/>
      <w:divBdr>
        <w:top w:val="none" w:sz="0" w:space="0" w:color="auto"/>
        <w:left w:val="none" w:sz="0" w:space="0" w:color="auto"/>
        <w:bottom w:val="none" w:sz="0" w:space="0" w:color="auto"/>
        <w:right w:val="none" w:sz="0" w:space="0" w:color="auto"/>
      </w:divBdr>
    </w:div>
    <w:div w:id="1535773271">
      <w:bodyDiv w:val="1"/>
      <w:marLeft w:val="0"/>
      <w:marRight w:val="0"/>
      <w:marTop w:val="0"/>
      <w:marBottom w:val="0"/>
      <w:divBdr>
        <w:top w:val="none" w:sz="0" w:space="0" w:color="auto"/>
        <w:left w:val="none" w:sz="0" w:space="0" w:color="auto"/>
        <w:bottom w:val="none" w:sz="0" w:space="0" w:color="auto"/>
        <w:right w:val="none" w:sz="0" w:space="0" w:color="auto"/>
      </w:divBdr>
    </w:div>
    <w:div w:id="174294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356</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The Blue Coat School</Company>
  <LinksUpToDate>false</LinksUpToDate>
  <CharactersWithSpaces>2382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L COHEN</dc:creator>
  <cp:keywords/>
  <dc:description/>
  <cp:lastModifiedBy>Miss L COHEN</cp:lastModifiedBy>
  <cp:revision>4</cp:revision>
  <cp:lastPrinted>2015-10-15T07:18:00Z</cp:lastPrinted>
  <dcterms:created xsi:type="dcterms:W3CDTF">2015-10-15T07:15:00Z</dcterms:created>
  <dcterms:modified xsi:type="dcterms:W3CDTF">2015-11-05T12:20:00Z</dcterms:modified>
</cp:coreProperties>
</file>