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2034"/>
        <w:gridCol w:w="666"/>
        <w:gridCol w:w="3060"/>
      </w:tblGrid>
      <w:tr w:rsidR="00990850" w:rsidTr="00DC2F22">
        <w:trPr>
          <w:trHeight w:val="447"/>
        </w:trPr>
        <w:tc>
          <w:tcPr>
            <w:tcW w:w="3348"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Teacher</w:t>
            </w:r>
          </w:p>
          <w:p w:rsidR="00990850" w:rsidRDefault="00990850">
            <w:pPr>
              <w:rPr>
                <w:b/>
              </w:rPr>
            </w:pPr>
            <w:r>
              <w:rPr>
                <w:b/>
              </w:rPr>
              <w:t>Mrs Thurgood</w:t>
            </w:r>
          </w:p>
        </w:tc>
        <w:tc>
          <w:tcPr>
            <w:tcW w:w="2700" w:type="dxa"/>
            <w:gridSpan w:val="2"/>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Subject</w:t>
            </w:r>
          </w:p>
          <w:p w:rsidR="00990850" w:rsidRDefault="00990850">
            <w:pPr>
              <w:rPr>
                <w:b/>
              </w:rPr>
            </w:pPr>
            <w:r>
              <w:rPr>
                <w:b/>
                <w:lang w:val="en-GB"/>
              </w:rPr>
              <w:t>Buddhism</w:t>
            </w:r>
          </w:p>
        </w:tc>
        <w:tc>
          <w:tcPr>
            <w:tcW w:w="3060" w:type="dxa"/>
            <w:tcBorders>
              <w:top w:val="single" w:sz="4" w:space="0" w:color="auto"/>
              <w:left w:val="single" w:sz="4" w:space="0" w:color="auto"/>
              <w:bottom w:val="single" w:sz="4" w:space="0" w:color="auto"/>
              <w:right w:val="single" w:sz="4" w:space="0" w:color="auto"/>
            </w:tcBorders>
          </w:tcPr>
          <w:p w:rsidR="00990850" w:rsidRDefault="00990850">
            <w:pPr>
              <w:rPr>
                <w:b/>
              </w:rPr>
            </w:pPr>
            <w:r>
              <w:rPr>
                <w:b/>
              </w:rPr>
              <w:t>Date</w:t>
            </w:r>
          </w:p>
          <w:p w:rsidR="00990850" w:rsidRDefault="00990850">
            <w:pPr>
              <w:rPr>
                <w:b/>
              </w:rPr>
            </w:pPr>
          </w:p>
        </w:tc>
      </w:tr>
      <w:tr w:rsidR="00990850" w:rsidTr="00DC2F22">
        <w:tc>
          <w:tcPr>
            <w:tcW w:w="3348" w:type="dxa"/>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Period</w:t>
            </w:r>
          </w:p>
          <w:p w:rsidR="00990850" w:rsidRDefault="00990850">
            <w:pPr>
              <w:rPr>
                <w:b/>
              </w:rPr>
            </w:pPr>
          </w:p>
        </w:tc>
        <w:tc>
          <w:tcPr>
            <w:tcW w:w="2700" w:type="dxa"/>
            <w:gridSpan w:val="2"/>
            <w:tcBorders>
              <w:top w:val="single" w:sz="4" w:space="0" w:color="auto"/>
              <w:left w:val="single" w:sz="4" w:space="0" w:color="auto"/>
              <w:bottom w:val="single" w:sz="4" w:space="0" w:color="auto"/>
              <w:right w:val="single" w:sz="4" w:space="0" w:color="auto"/>
            </w:tcBorders>
          </w:tcPr>
          <w:p w:rsidR="00990850" w:rsidRDefault="00990850">
            <w:pPr>
              <w:rPr>
                <w:b/>
              </w:rPr>
            </w:pPr>
            <w:r>
              <w:rPr>
                <w:b/>
              </w:rPr>
              <w:t>Room</w:t>
            </w:r>
          </w:p>
          <w:p w:rsidR="00990850" w:rsidRDefault="00990850">
            <w:pPr>
              <w:rPr>
                <w: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rPr>
            </w:pPr>
            <w:r>
              <w:rPr>
                <w:b/>
                <w:lang w:val="en-GB"/>
              </w:rPr>
              <w:t>Year</w:t>
            </w:r>
            <w:r>
              <w:rPr>
                <w:b/>
              </w:rPr>
              <w:t xml:space="preserve"> group</w:t>
            </w:r>
          </w:p>
          <w:p w:rsidR="00990850" w:rsidRDefault="00990850">
            <w:pPr>
              <w:rPr>
                <w:b/>
              </w:rPr>
            </w:pPr>
            <w:r>
              <w:rPr>
                <w:b/>
              </w:rPr>
              <w:t>9</w:t>
            </w:r>
          </w:p>
        </w:tc>
      </w:tr>
      <w:tr w:rsidR="00990850" w:rsidTr="00DC2F22">
        <w:tc>
          <w:tcPr>
            <w:tcW w:w="6048" w:type="dxa"/>
            <w:gridSpan w:val="3"/>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On roll:   B      G</w:t>
            </w:r>
          </w:p>
          <w:p w:rsidR="00990850" w:rsidRDefault="00990850">
            <w:pPr>
              <w:rPr>
                <w:b/>
                <w:lang w:val="en-GB"/>
              </w:rPr>
            </w:pPr>
          </w:p>
        </w:tc>
        <w:tc>
          <w:tcPr>
            <w:tcW w:w="3060" w:type="dxa"/>
            <w:tcBorders>
              <w:top w:val="single" w:sz="4" w:space="0" w:color="auto"/>
              <w:left w:val="single" w:sz="4" w:space="0" w:color="auto"/>
              <w:bottom w:val="single" w:sz="4" w:space="0" w:color="auto"/>
              <w:right w:val="single" w:sz="4" w:space="0" w:color="auto"/>
            </w:tcBorders>
            <w:hideMark/>
          </w:tcPr>
          <w:p w:rsidR="00990850" w:rsidRDefault="00990850">
            <w:pPr>
              <w:rPr>
                <w:b/>
                <w:lang w:val="en-GB"/>
              </w:rPr>
            </w:pPr>
            <w:r>
              <w:rPr>
                <w:b/>
                <w:lang w:val="en-GB"/>
              </w:rPr>
              <w:t>Set / Mixed Ability</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Ability profile – Please refer to groups of learners (ability/SEN/FSM/EAL) and individual pupils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Role of support staff</w:t>
            </w:r>
          </w:p>
          <w:p w:rsidR="00990850" w:rsidRDefault="00990850">
            <w:pPr>
              <w:rPr>
                <w:b/>
                <w:lang w:val="en-GB"/>
              </w:rPr>
            </w:pP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Resources and materials</w:t>
            </w:r>
          </w:p>
          <w:p w:rsidR="00990850" w:rsidRPr="00186A12" w:rsidRDefault="008A0D3D">
            <w:pPr>
              <w:rPr>
                <w:lang w:val="en-GB"/>
              </w:rPr>
            </w:pPr>
            <w:r w:rsidRPr="00186A12">
              <w:rPr>
                <w:lang w:val="en-GB"/>
              </w:rPr>
              <w:t>Power point</w:t>
            </w:r>
          </w:p>
          <w:p w:rsidR="008A0D3D" w:rsidRPr="00186A12" w:rsidRDefault="00186A12">
            <w:pPr>
              <w:rPr>
                <w:lang w:val="en-GB"/>
              </w:rPr>
            </w:pPr>
            <w:r w:rsidRPr="00186A12">
              <w:rPr>
                <w:lang w:val="en-GB"/>
              </w:rPr>
              <w:t>Respectful</w:t>
            </w:r>
            <w:r w:rsidR="008A0D3D" w:rsidRPr="00186A12">
              <w:rPr>
                <w:lang w:val="en-GB"/>
              </w:rPr>
              <w:t>/non-respectful handout</w:t>
            </w:r>
            <w:bookmarkStart w:id="0" w:name="_GoBack"/>
            <w:bookmarkEnd w:id="0"/>
          </w:p>
          <w:p w:rsidR="008A0D3D" w:rsidRPr="00186A12" w:rsidRDefault="00186A12">
            <w:pPr>
              <w:rPr>
                <w:lang w:val="en-GB"/>
              </w:rPr>
            </w:pPr>
            <w:r w:rsidRPr="00186A12">
              <w:rPr>
                <w:lang w:val="en-GB"/>
              </w:rPr>
              <w:t>Scenarios</w:t>
            </w:r>
          </w:p>
          <w:p w:rsidR="008A0D3D" w:rsidRPr="00186A12" w:rsidRDefault="008A0D3D">
            <w:pPr>
              <w:rPr>
                <w:lang w:val="en-GB"/>
              </w:rPr>
            </w:pPr>
            <w:r w:rsidRPr="00186A12">
              <w:rPr>
                <w:lang w:val="en-GB"/>
              </w:rPr>
              <w:t>Quotes</w:t>
            </w:r>
          </w:p>
          <w:p w:rsidR="008A0D3D" w:rsidRDefault="008A0D3D">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 xml:space="preserve">Context of lesson </w:t>
            </w:r>
          </w:p>
          <w:p w:rsidR="00990850" w:rsidRPr="00CF3726" w:rsidRDefault="00CF3726" w:rsidP="00CF3726">
            <w:pPr>
              <w:rPr>
                <w:lang w:val="en-GB"/>
              </w:rPr>
            </w:pPr>
            <w:r w:rsidRPr="00CF3726">
              <w:rPr>
                <w:lang w:val="en-GB"/>
              </w:rPr>
              <w:t>Students to think about what respectful behaviour is and then address the ideas of respect towards religious stories.  The birth story of the Buddha will be used as an example of why these stories may need to be viewed upon as respectful.  Quotes will be used to reinforce opinions of others as why we need to be respectful to the beliefs and values of others.</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Learning objectives</w:t>
            </w:r>
          </w:p>
          <w:p w:rsidR="00990850" w:rsidRDefault="00990850">
            <w:pPr>
              <w:rPr>
                <w:b/>
                <w:lang w:val="en-GB"/>
              </w:rPr>
            </w:pPr>
          </w:p>
          <w:p w:rsidR="00A25D4A" w:rsidRPr="00A25D4A" w:rsidRDefault="00A25D4A" w:rsidP="00A25D4A">
            <w:pPr>
              <w:numPr>
                <w:ilvl w:val="0"/>
                <w:numId w:val="1"/>
              </w:numPr>
              <w:rPr>
                <w:b/>
                <w:lang w:val="en-GB"/>
              </w:rPr>
            </w:pPr>
            <w:r w:rsidRPr="00A25D4A">
              <w:rPr>
                <w:b/>
                <w:lang w:val="en-GB"/>
              </w:rPr>
              <w:t>To know the birth story of the Buddha.</w:t>
            </w:r>
          </w:p>
          <w:p w:rsidR="00A25D4A" w:rsidRPr="00A25D4A" w:rsidRDefault="00A25D4A" w:rsidP="00A25D4A">
            <w:pPr>
              <w:numPr>
                <w:ilvl w:val="0"/>
                <w:numId w:val="1"/>
              </w:numPr>
              <w:rPr>
                <w:b/>
                <w:lang w:val="en-GB"/>
              </w:rPr>
            </w:pPr>
            <w:r w:rsidRPr="00A25D4A">
              <w:rPr>
                <w:b/>
                <w:lang w:val="en-GB"/>
              </w:rPr>
              <w:t>To understand why it is important to respect the birth story of the Buddha</w:t>
            </w:r>
          </w:p>
          <w:p w:rsidR="00990850" w:rsidRDefault="00990850">
            <w:pPr>
              <w:rPr>
                <w:b/>
                <w:lang w:val="en-GB"/>
              </w:rPr>
            </w:pPr>
          </w:p>
          <w:p w:rsidR="00990850" w:rsidRDefault="00990850">
            <w:pPr>
              <w:rPr>
                <w:b/>
                <w:lang w:val="en-GB"/>
              </w:rPr>
            </w:pPr>
            <w:r>
              <w:rPr>
                <w:b/>
                <w:lang w:val="en-GB"/>
              </w:rPr>
              <w:t xml:space="preserve">What </w:t>
            </w:r>
            <w:r>
              <w:rPr>
                <w:b/>
                <w:u w:val="single"/>
                <w:lang w:val="en-GB"/>
              </w:rPr>
              <w:t>progress</w:t>
            </w:r>
            <w:r>
              <w:rPr>
                <w:b/>
                <w:lang w:val="en-GB"/>
              </w:rPr>
              <w:t xml:space="preserve"> will pupils have made in their learning and what evidence of this will there be? </w:t>
            </w:r>
          </w:p>
          <w:p w:rsidR="00990850" w:rsidRDefault="00990850">
            <w:pPr>
              <w:rPr>
                <w:b/>
                <w:lang w:val="en-GB"/>
              </w:rPr>
            </w:pPr>
          </w:p>
          <w:p w:rsidR="00990850" w:rsidRPr="00265EAB" w:rsidRDefault="00990850">
            <w:pPr>
              <w:rPr>
                <w:lang w:val="en-GB"/>
              </w:rPr>
            </w:pPr>
            <w:r w:rsidRPr="00265EAB">
              <w:rPr>
                <w:lang w:val="en-GB"/>
              </w:rPr>
              <w:t xml:space="preserve">Pupils will be aware of and be able to confidently discuss the </w:t>
            </w:r>
            <w:r w:rsidR="00265EAB" w:rsidRPr="00265EAB">
              <w:rPr>
                <w:lang w:val="en-GB"/>
              </w:rPr>
              <w:t xml:space="preserve">Birth </w:t>
            </w:r>
            <w:r w:rsidR="00CF3726" w:rsidRPr="00265EAB">
              <w:rPr>
                <w:lang w:val="en-GB"/>
              </w:rPr>
              <w:t>story</w:t>
            </w:r>
            <w:r w:rsidR="00265EAB" w:rsidRPr="00265EAB">
              <w:rPr>
                <w:lang w:val="en-GB"/>
              </w:rPr>
              <w:t xml:space="preserve"> of the Buddha.  They will know why it is important to </w:t>
            </w:r>
            <w:r w:rsidR="00CF3726" w:rsidRPr="00265EAB">
              <w:rPr>
                <w:lang w:val="en-GB"/>
              </w:rPr>
              <w:t>Buddhists</w:t>
            </w:r>
            <w:r w:rsidR="00265EAB" w:rsidRPr="00265EAB">
              <w:rPr>
                <w:lang w:val="en-GB"/>
              </w:rPr>
              <w:t xml:space="preserve"> and also why it’s important to respect religious stories.</w:t>
            </w:r>
            <w:r w:rsidRPr="00265EAB">
              <w:rPr>
                <w:lang w:val="en-GB"/>
              </w:rPr>
              <w:t xml:space="preserve">  Progress will be shown through discuss</w:t>
            </w:r>
            <w:r w:rsidR="00265EAB" w:rsidRPr="00265EAB">
              <w:rPr>
                <w:lang w:val="en-GB"/>
              </w:rPr>
              <w:t>ion</w:t>
            </w:r>
            <w:r w:rsidRPr="00265EAB">
              <w:rPr>
                <w:lang w:val="en-GB"/>
              </w:rPr>
              <w:t xml:space="preserve"> and ideas </w:t>
            </w:r>
            <w:r w:rsidR="00265EAB" w:rsidRPr="00265EAB">
              <w:rPr>
                <w:lang w:val="en-GB"/>
              </w:rPr>
              <w:t xml:space="preserve">in the </w:t>
            </w:r>
            <w:r w:rsidR="00CF3726" w:rsidRPr="00265EAB">
              <w:rPr>
                <w:lang w:val="en-GB"/>
              </w:rPr>
              <w:t>article</w:t>
            </w:r>
            <w:r w:rsidR="00265EAB" w:rsidRPr="00265EAB">
              <w:rPr>
                <w:lang w:val="en-GB"/>
              </w:rPr>
              <w:t xml:space="preserve"> they write</w:t>
            </w:r>
            <w:r w:rsidRPr="00265EAB">
              <w:rPr>
                <w:lang w:val="en-GB"/>
              </w:rPr>
              <w:t xml:space="preserve">. Students will be able to use </w:t>
            </w:r>
            <w:r w:rsidR="00265EAB" w:rsidRPr="00265EAB">
              <w:rPr>
                <w:lang w:val="en-GB"/>
              </w:rPr>
              <w:t>the quotes</w:t>
            </w:r>
            <w:r w:rsidRPr="00265EAB">
              <w:rPr>
                <w:lang w:val="en-GB"/>
              </w:rPr>
              <w:t xml:space="preserve"> to reinforce </w:t>
            </w:r>
            <w:r w:rsidR="00265EAB" w:rsidRPr="00265EAB">
              <w:rPr>
                <w:lang w:val="en-GB"/>
              </w:rPr>
              <w:t>their opinions and ideas of being respectful towards others.</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u w:val="single"/>
                <w:lang w:val="en-GB"/>
              </w:rPr>
            </w:pPr>
            <w:r>
              <w:rPr>
                <w:b/>
                <w:lang w:val="en-GB"/>
              </w:rPr>
              <w:t xml:space="preserve">Lesson plan to include reference to </w:t>
            </w:r>
            <w:r>
              <w:rPr>
                <w:b/>
                <w:u w:val="single"/>
                <w:lang w:val="en-GB"/>
              </w:rPr>
              <w:t>independent learning</w:t>
            </w:r>
            <w:r>
              <w:rPr>
                <w:b/>
                <w:lang w:val="en-GB"/>
              </w:rPr>
              <w:t xml:space="preserve"> opportunities, </w:t>
            </w:r>
            <w:r>
              <w:rPr>
                <w:b/>
                <w:u w:val="single"/>
                <w:lang w:val="en-GB"/>
              </w:rPr>
              <w:t>differentiated activities</w:t>
            </w:r>
            <w:r>
              <w:rPr>
                <w:b/>
                <w:lang w:val="en-GB"/>
              </w:rPr>
              <w:t xml:space="preserve"> for groups of learners and individual students and </w:t>
            </w:r>
            <w:r>
              <w:rPr>
                <w:b/>
                <w:u w:val="single"/>
                <w:lang w:val="en-GB"/>
              </w:rPr>
              <w:t xml:space="preserve">mini </w:t>
            </w:r>
            <w:r w:rsidR="00CF3726">
              <w:rPr>
                <w:b/>
                <w:u w:val="single"/>
                <w:lang w:val="en-GB"/>
              </w:rPr>
              <w:t>plenaries</w:t>
            </w:r>
            <w:r>
              <w:rPr>
                <w:b/>
                <w:u w:val="single"/>
                <w:lang w:val="en-GB"/>
              </w:rPr>
              <w:t xml:space="preserve">. </w:t>
            </w:r>
          </w:p>
          <w:p w:rsidR="00990850" w:rsidRDefault="00990850">
            <w:pPr>
              <w:rPr>
                <w:b/>
                <w:lang w:val="en-GB"/>
              </w:rPr>
            </w:pPr>
          </w:p>
          <w:p w:rsidR="00990850" w:rsidRPr="00265EAB" w:rsidRDefault="004A649F">
            <w:pPr>
              <w:rPr>
                <w:lang w:val="en-GB"/>
              </w:rPr>
            </w:pPr>
            <w:r>
              <w:rPr>
                <w:b/>
                <w:lang w:val="en-GB"/>
              </w:rPr>
              <w:t xml:space="preserve">Starter </w:t>
            </w:r>
            <w:r w:rsidR="00D46821" w:rsidRPr="00265EAB">
              <w:rPr>
                <w:lang w:val="en-GB"/>
              </w:rPr>
              <w:t xml:space="preserve">refer to the sheet with examples of respectful and non-respectful behaviour.  Circle the respectful behaviour independently.  </w:t>
            </w:r>
            <w:r w:rsidR="00990850" w:rsidRPr="00265EAB">
              <w:rPr>
                <w:lang w:val="en-GB"/>
              </w:rPr>
              <w:t xml:space="preserve">Students to </w:t>
            </w:r>
            <w:r w:rsidR="00D46821" w:rsidRPr="00265EAB">
              <w:rPr>
                <w:lang w:val="en-GB"/>
              </w:rPr>
              <w:t xml:space="preserve">think, pair, share reasons why it may be important to behave respectfully towards others.  How do you feel if people are disrespectful towards you?  </w:t>
            </w:r>
            <w:r w:rsidR="008E3CD8" w:rsidRPr="00265EAB">
              <w:rPr>
                <w:lang w:val="en-GB"/>
              </w:rPr>
              <w:t>Discuss as a class</w:t>
            </w:r>
          </w:p>
          <w:p w:rsidR="00990850" w:rsidRDefault="00990850">
            <w:pPr>
              <w:rPr>
                <w:b/>
                <w:lang w:val="en-GB"/>
              </w:rPr>
            </w:pPr>
          </w:p>
          <w:p w:rsidR="00990850" w:rsidRDefault="008E3CD8">
            <w:pPr>
              <w:rPr>
                <w:b/>
                <w:lang w:val="en-GB"/>
              </w:rPr>
            </w:pPr>
            <w:r>
              <w:rPr>
                <w:b/>
                <w:lang w:val="en-GB"/>
              </w:rPr>
              <w:t xml:space="preserve">Task 1 </w:t>
            </w:r>
            <w:r w:rsidR="00DC2F22" w:rsidRPr="00265EAB">
              <w:rPr>
                <w:lang w:val="en-GB"/>
              </w:rPr>
              <w:t>Students independently r</w:t>
            </w:r>
            <w:r w:rsidRPr="00265EAB">
              <w:rPr>
                <w:lang w:val="en-GB"/>
              </w:rPr>
              <w:t xml:space="preserve">ead the Birth Story of the Buddha, highlight the main points of the story and </w:t>
            </w:r>
            <w:r w:rsidR="00CF3726" w:rsidRPr="00265EAB">
              <w:rPr>
                <w:lang w:val="en-GB"/>
              </w:rPr>
              <w:t>summarise</w:t>
            </w:r>
            <w:r w:rsidRPr="00265EAB">
              <w:rPr>
                <w:lang w:val="en-GB"/>
              </w:rPr>
              <w:t xml:space="preserve"> them in a paragraph in books.  </w:t>
            </w:r>
            <w:r w:rsidR="00DC2F22" w:rsidRPr="00265EAB">
              <w:rPr>
                <w:lang w:val="en-GB"/>
              </w:rPr>
              <w:t>Share your ideas with your partner.</w:t>
            </w:r>
          </w:p>
          <w:p w:rsidR="00DC2F22" w:rsidRDefault="00DC2F22">
            <w:pPr>
              <w:rPr>
                <w:b/>
                <w:lang w:val="en-GB"/>
              </w:rPr>
            </w:pPr>
          </w:p>
          <w:p w:rsidR="00DC2F22" w:rsidRPr="00265EAB" w:rsidRDefault="00DC2F22">
            <w:pPr>
              <w:rPr>
                <w:lang w:val="en-GB"/>
              </w:rPr>
            </w:pPr>
            <w:r>
              <w:rPr>
                <w:b/>
                <w:lang w:val="en-GB"/>
              </w:rPr>
              <w:lastRenderedPageBreak/>
              <w:t xml:space="preserve">Task 2 </w:t>
            </w:r>
            <w:r w:rsidRPr="00265EAB">
              <w:rPr>
                <w:lang w:val="en-GB"/>
              </w:rPr>
              <w:t xml:space="preserve">Students given </w:t>
            </w:r>
            <w:r w:rsidR="00CF3726" w:rsidRPr="00265EAB">
              <w:rPr>
                <w:lang w:val="en-GB"/>
              </w:rPr>
              <w:t>scenario</w:t>
            </w:r>
            <w:r w:rsidRPr="00265EAB">
              <w:rPr>
                <w:lang w:val="en-GB"/>
              </w:rPr>
              <w:t xml:space="preserve"> from either mid wife, Buddha’s mother, Buddha, health visitor.  In groups of 4 discuss the different opinions that they have of the Birth of the Buddha.  Say who you agree with and why.  Assess what problems </w:t>
            </w:r>
            <w:r w:rsidR="00CF3726" w:rsidRPr="00265EAB">
              <w:rPr>
                <w:lang w:val="en-GB"/>
              </w:rPr>
              <w:t>their</w:t>
            </w:r>
            <w:r w:rsidRPr="00265EAB">
              <w:rPr>
                <w:lang w:val="en-GB"/>
              </w:rPr>
              <w:t xml:space="preserve"> might be about the story of the life of the Buddha?  Why might it be important to be respectful about this </w:t>
            </w:r>
            <w:r w:rsidR="00CF3726" w:rsidRPr="00265EAB">
              <w:rPr>
                <w:lang w:val="en-GB"/>
              </w:rPr>
              <w:t>story?</w:t>
            </w:r>
          </w:p>
          <w:p w:rsidR="00DC2F22" w:rsidRDefault="00DC2F22">
            <w:pPr>
              <w:rPr>
                <w:b/>
                <w:lang w:val="en-GB"/>
              </w:rPr>
            </w:pPr>
          </w:p>
          <w:p w:rsidR="00DC2F22" w:rsidRPr="00265EAB" w:rsidRDefault="00DC2F22">
            <w:pPr>
              <w:rPr>
                <w:bCs/>
                <w:iCs/>
              </w:rPr>
            </w:pPr>
            <w:r>
              <w:rPr>
                <w:b/>
                <w:lang w:val="en-GB"/>
              </w:rPr>
              <w:t xml:space="preserve">Task 3 </w:t>
            </w:r>
            <w:r w:rsidRPr="00265EAB">
              <w:rPr>
                <w:lang w:val="en-GB"/>
              </w:rPr>
              <w:t>Quotes Students go around the room and read the quotes about being respectful.  Create a magazine article about the Buddha’s birth and how important it is to be respectful towards it.</w:t>
            </w:r>
          </w:p>
          <w:p w:rsidR="00990850" w:rsidRDefault="00990850" w:rsidP="00DC2F22">
            <w:pPr>
              <w:rPr>
                <w:b/>
                <w:lang w:val="en-GB"/>
              </w:rPr>
            </w:pPr>
          </w:p>
        </w:tc>
      </w:tr>
      <w:tr w:rsidR="00990850" w:rsidTr="00DC2F22">
        <w:trPr>
          <w:trHeight w:val="690"/>
        </w:trPr>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lastRenderedPageBreak/>
              <w:t xml:space="preserve">Assessment for learning evidence including peer/ self-assessment (Please signpost specific work to view in books and specific points in the lesson where progress will be assessed) </w:t>
            </w:r>
          </w:p>
          <w:p w:rsidR="00990850" w:rsidRDefault="00990850">
            <w:pPr>
              <w:rPr>
                <w:b/>
                <w:lang w:val="en-GB"/>
              </w:rPr>
            </w:pPr>
          </w:p>
          <w:p w:rsidR="00990850" w:rsidRPr="00265EAB" w:rsidRDefault="00990850" w:rsidP="00265EAB">
            <w:pPr>
              <w:rPr>
                <w:lang w:val="en-GB"/>
              </w:rPr>
            </w:pPr>
            <w:r w:rsidRPr="00265EAB">
              <w:rPr>
                <w:lang w:val="en-GB"/>
              </w:rPr>
              <w:t xml:space="preserve">Peers will assess and summarise the </w:t>
            </w:r>
            <w:r w:rsidR="00265EAB" w:rsidRPr="00265EAB">
              <w:rPr>
                <w:lang w:val="en-GB"/>
              </w:rPr>
              <w:t>Life of the Buddha and why we need to be respectful of the views of others.</w:t>
            </w:r>
            <w:r w:rsidRPr="00265EAB">
              <w:rPr>
                <w:lang w:val="en-GB"/>
              </w:rPr>
              <w:t xml:space="preserve"> </w:t>
            </w:r>
            <w:r w:rsidR="00265EAB" w:rsidRPr="00265EAB">
              <w:rPr>
                <w:lang w:val="en-GB"/>
              </w:rPr>
              <w:t xml:space="preserve">  </w:t>
            </w:r>
            <w:r w:rsidRPr="00265EAB">
              <w:rPr>
                <w:lang w:val="en-GB"/>
              </w:rPr>
              <w:t xml:space="preserve">Progress assessed via class discussions. </w:t>
            </w:r>
          </w:p>
        </w:tc>
      </w:tr>
      <w:tr w:rsidR="00DC2F22" w:rsidTr="00DC2F22">
        <w:trPr>
          <w:trHeight w:val="690"/>
        </w:trPr>
        <w:tc>
          <w:tcPr>
            <w:tcW w:w="5382" w:type="dxa"/>
            <w:gridSpan w:val="2"/>
            <w:tcBorders>
              <w:top w:val="single" w:sz="4" w:space="0" w:color="auto"/>
              <w:left w:val="single" w:sz="4" w:space="0" w:color="auto"/>
              <w:bottom w:val="single" w:sz="4" w:space="0" w:color="auto"/>
              <w:right w:val="single" w:sz="4" w:space="0" w:color="auto"/>
            </w:tcBorders>
          </w:tcPr>
          <w:p w:rsidR="00DC2F22" w:rsidRDefault="00DC2F22">
            <w:pPr>
              <w:rPr>
                <w:b/>
                <w:lang w:val="en-GB"/>
              </w:rPr>
            </w:pPr>
            <w:r>
              <w:rPr>
                <w:b/>
                <w:lang w:val="en-GB"/>
              </w:rPr>
              <w:t xml:space="preserve">Opportunities to develop Literacy and Numeracy </w:t>
            </w:r>
          </w:p>
          <w:p w:rsidR="00DC2F22" w:rsidRDefault="00DC2F22" w:rsidP="00265EAB">
            <w:pPr>
              <w:rPr>
                <w:lang w:val="en-GB"/>
              </w:rPr>
            </w:pPr>
            <w:r>
              <w:rPr>
                <w:lang w:val="en-GB"/>
              </w:rPr>
              <w:t xml:space="preserve">Key terms and meanings on hand-outs </w:t>
            </w:r>
          </w:p>
        </w:tc>
        <w:tc>
          <w:tcPr>
            <w:tcW w:w="3726" w:type="dxa"/>
            <w:gridSpan w:val="2"/>
            <w:tcBorders>
              <w:top w:val="single" w:sz="4" w:space="0" w:color="auto"/>
              <w:left w:val="single" w:sz="4" w:space="0" w:color="auto"/>
              <w:bottom w:val="single" w:sz="4" w:space="0" w:color="auto"/>
              <w:right w:val="single" w:sz="4" w:space="0" w:color="auto"/>
            </w:tcBorders>
          </w:tcPr>
          <w:p w:rsidR="00DC2F22" w:rsidRPr="00DC2F22" w:rsidRDefault="00DC2F22">
            <w:pPr>
              <w:rPr>
                <w:b/>
                <w:lang w:val="en-GB"/>
              </w:rPr>
            </w:pPr>
            <w:r w:rsidRPr="00DC2F22">
              <w:rPr>
                <w:b/>
                <w:lang w:val="en-GB"/>
              </w:rPr>
              <w:t>Character</w:t>
            </w:r>
          </w:p>
          <w:p w:rsidR="00DC2F22" w:rsidRPr="00DC2F22" w:rsidRDefault="00DC2F22">
            <w:pPr>
              <w:rPr>
                <w:lang w:val="en-GB"/>
              </w:rPr>
            </w:pPr>
            <w:r>
              <w:rPr>
                <w:lang w:val="en-GB"/>
              </w:rPr>
              <w:t>Respect (M)</w:t>
            </w: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Final Plenary</w:t>
            </w:r>
          </w:p>
          <w:p w:rsidR="00990850" w:rsidRPr="00265EAB" w:rsidRDefault="00A25D4A">
            <w:pPr>
              <w:rPr>
                <w:lang w:val="en-GB"/>
              </w:rPr>
            </w:pPr>
            <w:r>
              <w:rPr>
                <w:lang w:val="en-GB"/>
              </w:rPr>
              <w:t>Stand up if it’s true sit down if it’s false.  Reflection questions</w:t>
            </w:r>
            <w:r w:rsidR="00265EAB" w:rsidRPr="00265EAB">
              <w:rPr>
                <w:lang w:val="en-GB"/>
              </w:rPr>
              <w:t>.</w:t>
            </w:r>
          </w:p>
          <w:p w:rsidR="00990850" w:rsidRDefault="00990850">
            <w:pPr>
              <w:rPr>
                <w:b/>
                <w:lang w:val="en-GB"/>
              </w:rPr>
            </w:pPr>
          </w:p>
        </w:tc>
      </w:tr>
      <w:tr w:rsidR="00990850" w:rsidTr="00DC2F22">
        <w:tc>
          <w:tcPr>
            <w:tcW w:w="9108" w:type="dxa"/>
            <w:gridSpan w:val="4"/>
            <w:tcBorders>
              <w:top w:val="single" w:sz="4" w:space="0" w:color="auto"/>
              <w:left w:val="single" w:sz="4" w:space="0" w:color="auto"/>
              <w:bottom w:val="single" w:sz="4" w:space="0" w:color="auto"/>
              <w:right w:val="single" w:sz="4" w:space="0" w:color="auto"/>
            </w:tcBorders>
          </w:tcPr>
          <w:p w:rsidR="00990850" w:rsidRDefault="00990850">
            <w:pPr>
              <w:rPr>
                <w:b/>
                <w:lang w:val="en-GB"/>
              </w:rPr>
            </w:pPr>
            <w:r>
              <w:rPr>
                <w:b/>
                <w:lang w:val="en-GB"/>
              </w:rPr>
              <w:t>Homework</w:t>
            </w:r>
          </w:p>
          <w:p w:rsidR="00A25D4A" w:rsidRPr="00A25D4A" w:rsidRDefault="00A25D4A" w:rsidP="00A25D4A">
            <w:pPr>
              <w:rPr>
                <w:lang w:val="en-GB"/>
              </w:rPr>
            </w:pPr>
            <w:r w:rsidRPr="00A25D4A">
              <w:rPr>
                <w:lang w:val="en-GB"/>
              </w:rPr>
              <w:t>Homework is to research an example of someone being respectful to others in today’s society.  Write 2 pa</w:t>
            </w:r>
            <w:r>
              <w:rPr>
                <w:lang w:val="en-GB"/>
              </w:rPr>
              <w:t xml:space="preserve">ragraphs about who they are </w:t>
            </w:r>
            <w:r w:rsidRPr="00A25D4A">
              <w:rPr>
                <w:lang w:val="en-GB"/>
              </w:rPr>
              <w:t>why they are respectful.</w:t>
            </w:r>
          </w:p>
          <w:p w:rsidR="00990850" w:rsidRDefault="00990850">
            <w:pPr>
              <w:rPr>
                <w:b/>
                <w:lang w:val="en-GB"/>
              </w:rPr>
            </w:pPr>
          </w:p>
          <w:p w:rsidR="00990850" w:rsidRDefault="00990850">
            <w:pPr>
              <w:rPr>
                <w:b/>
                <w:lang w:val="en-GB"/>
              </w:rPr>
            </w:pPr>
          </w:p>
        </w:tc>
      </w:tr>
    </w:tbl>
    <w:p w:rsidR="00990850" w:rsidRDefault="00990850" w:rsidP="00990850">
      <w:pPr>
        <w:rPr>
          <w:lang w:val="en-GB"/>
        </w:rPr>
      </w:pPr>
    </w:p>
    <w:p w:rsidR="00762EC0" w:rsidRDefault="00762EC0"/>
    <w:sectPr w:rsidR="00762E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477C8"/>
    <w:multiLevelType w:val="hybridMultilevel"/>
    <w:tmpl w:val="2EBC68F6"/>
    <w:lvl w:ilvl="0" w:tplc="0694C5FA">
      <w:start w:val="1"/>
      <w:numFmt w:val="bullet"/>
      <w:lvlText w:val="•"/>
      <w:lvlJc w:val="left"/>
      <w:pPr>
        <w:tabs>
          <w:tab w:val="num" w:pos="720"/>
        </w:tabs>
        <w:ind w:left="720" w:hanging="360"/>
      </w:pPr>
      <w:rPr>
        <w:rFonts w:ascii="Arial" w:hAnsi="Arial" w:cs="Times New Roman" w:hint="default"/>
      </w:rPr>
    </w:lvl>
    <w:lvl w:ilvl="1" w:tplc="B2CA6650">
      <w:start w:val="1"/>
      <w:numFmt w:val="bullet"/>
      <w:lvlText w:val="•"/>
      <w:lvlJc w:val="left"/>
      <w:pPr>
        <w:tabs>
          <w:tab w:val="num" w:pos="1440"/>
        </w:tabs>
        <w:ind w:left="1440" w:hanging="360"/>
      </w:pPr>
      <w:rPr>
        <w:rFonts w:ascii="Arial" w:hAnsi="Arial" w:cs="Times New Roman" w:hint="default"/>
      </w:rPr>
    </w:lvl>
    <w:lvl w:ilvl="2" w:tplc="8A741C70">
      <w:start w:val="1"/>
      <w:numFmt w:val="bullet"/>
      <w:lvlText w:val="•"/>
      <w:lvlJc w:val="left"/>
      <w:pPr>
        <w:tabs>
          <w:tab w:val="num" w:pos="2160"/>
        </w:tabs>
        <w:ind w:left="2160" w:hanging="360"/>
      </w:pPr>
      <w:rPr>
        <w:rFonts w:ascii="Arial" w:hAnsi="Arial" w:cs="Times New Roman" w:hint="default"/>
      </w:rPr>
    </w:lvl>
    <w:lvl w:ilvl="3" w:tplc="5830A6FE">
      <w:start w:val="1"/>
      <w:numFmt w:val="bullet"/>
      <w:lvlText w:val="•"/>
      <w:lvlJc w:val="left"/>
      <w:pPr>
        <w:tabs>
          <w:tab w:val="num" w:pos="2880"/>
        </w:tabs>
        <w:ind w:left="2880" w:hanging="360"/>
      </w:pPr>
      <w:rPr>
        <w:rFonts w:ascii="Arial" w:hAnsi="Arial" w:cs="Times New Roman" w:hint="default"/>
      </w:rPr>
    </w:lvl>
    <w:lvl w:ilvl="4" w:tplc="CDA60232">
      <w:start w:val="1"/>
      <w:numFmt w:val="bullet"/>
      <w:lvlText w:val="•"/>
      <w:lvlJc w:val="left"/>
      <w:pPr>
        <w:tabs>
          <w:tab w:val="num" w:pos="3600"/>
        </w:tabs>
        <w:ind w:left="3600" w:hanging="360"/>
      </w:pPr>
      <w:rPr>
        <w:rFonts w:ascii="Arial" w:hAnsi="Arial" w:cs="Times New Roman" w:hint="default"/>
      </w:rPr>
    </w:lvl>
    <w:lvl w:ilvl="5" w:tplc="6EF2DD34">
      <w:start w:val="1"/>
      <w:numFmt w:val="bullet"/>
      <w:lvlText w:val="•"/>
      <w:lvlJc w:val="left"/>
      <w:pPr>
        <w:tabs>
          <w:tab w:val="num" w:pos="4320"/>
        </w:tabs>
        <w:ind w:left="4320" w:hanging="360"/>
      </w:pPr>
      <w:rPr>
        <w:rFonts w:ascii="Arial" w:hAnsi="Arial" w:cs="Times New Roman" w:hint="default"/>
      </w:rPr>
    </w:lvl>
    <w:lvl w:ilvl="6" w:tplc="96524ED4">
      <w:start w:val="1"/>
      <w:numFmt w:val="bullet"/>
      <w:lvlText w:val="•"/>
      <w:lvlJc w:val="left"/>
      <w:pPr>
        <w:tabs>
          <w:tab w:val="num" w:pos="5040"/>
        </w:tabs>
        <w:ind w:left="5040" w:hanging="360"/>
      </w:pPr>
      <w:rPr>
        <w:rFonts w:ascii="Arial" w:hAnsi="Arial" w:cs="Times New Roman" w:hint="default"/>
      </w:rPr>
    </w:lvl>
    <w:lvl w:ilvl="7" w:tplc="732264F0">
      <w:start w:val="1"/>
      <w:numFmt w:val="bullet"/>
      <w:lvlText w:val="•"/>
      <w:lvlJc w:val="left"/>
      <w:pPr>
        <w:tabs>
          <w:tab w:val="num" w:pos="5760"/>
        </w:tabs>
        <w:ind w:left="5760" w:hanging="360"/>
      </w:pPr>
      <w:rPr>
        <w:rFonts w:ascii="Arial" w:hAnsi="Arial" w:cs="Times New Roman" w:hint="default"/>
      </w:rPr>
    </w:lvl>
    <w:lvl w:ilvl="8" w:tplc="CB68D164">
      <w:start w:val="1"/>
      <w:numFmt w:val="bullet"/>
      <w:lvlText w:val="•"/>
      <w:lvlJc w:val="left"/>
      <w:pPr>
        <w:tabs>
          <w:tab w:val="num" w:pos="6480"/>
        </w:tabs>
        <w:ind w:left="6480" w:hanging="360"/>
      </w:pPr>
      <w:rPr>
        <w:rFonts w:ascii="Arial" w:hAnsi="Arial"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850"/>
    <w:rsid w:val="00186A12"/>
    <w:rsid w:val="00265EAB"/>
    <w:rsid w:val="004A649F"/>
    <w:rsid w:val="00762EC0"/>
    <w:rsid w:val="008A0D3D"/>
    <w:rsid w:val="008E3CD8"/>
    <w:rsid w:val="00990850"/>
    <w:rsid w:val="00A25D4A"/>
    <w:rsid w:val="00CF3726"/>
    <w:rsid w:val="00D46821"/>
    <w:rsid w:val="00DC2F2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205B9F-857C-496F-9814-41CD1C44F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850"/>
    <w:pPr>
      <w:spacing w:after="0" w:line="240" w:lineRule="auto"/>
    </w:pPr>
    <w:rPr>
      <w:rFonts w:ascii="Times New Roman" w:eastAsia="Times New Roman" w:hAnsi="Times New Roman" w:cs="Times New Roman"/>
      <w:sz w:val="24"/>
      <w:szCs w:val="24"/>
      <w:lang w:val="fr-FR"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86284">
      <w:bodyDiv w:val="1"/>
      <w:marLeft w:val="0"/>
      <w:marRight w:val="0"/>
      <w:marTop w:val="0"/>
      <w:marBottom w:val="0"/>
      <w:divBdr>
        <w:top w:val="none" w:sz="0" w:space="0" w:color="auto"/>
        <w:left w:val="none" w:sz="0" w:space="0" w:color="auto"/>
        <w:bottom w:val="none" w:sz="0" w:space="0" w:color="auto"/>
        <w:right w:val="none" w:sz="0" w:space="0" w:color="auto"/>
      </w:divBdr>
    </w:div>
    <w:div w:id="897134068">
      <w:bodyDiv w:val="1"/>
      <w:marLeft w:val="0"/>
      <w:marRight w:val="0"/>
      <w:marTop w:val="0"/>
      <w:marBottom w:val="0"/>
      <w:divBdr>
        <w:top w:val="none" w:sz="0" w:space="0" w:color="auto"/>
        <w:left w:val="none" w:sz="0" w:space="0" w:color="auto"/>
        <w:bottom w:val="none" w:sz="0" w:space="0" w:color="auto"/>
        <w:right w:val="none" w:sz="0" w:space="0" w:color="auto"/>
      </w:divBdr>
    </w:div>
    <w:div w:id="204216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4482-3B46-48A0-9114-59FD104EF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9</cp:revision>
  <dcterms:created xsi:type="dcterms:W3CDTF">2015-07-23T10:28:00Z</dcterms:created>
  <dcterms:modified xsi:type="dcterms:W3CDTF">2015-07-30T16:00:00Z</dcterms:modified>
</cp:coreProperties>
</file>